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FB5DA" w14:textId="77777777" w:rsidR="00BB1895" w:rsidRPr="00C40E7B" w:rsidRDefault="00C61BD2">
      <w:pPr>
        <w:pStyle w:val="paragraph"/>
        <w:spacing w:before="0" w:after="0" w:line="276" w:lineRule="auto"/>
        <w:rPr>
          <w:rFonts w:asciiTheme="minorHAnsi" w:hAnsiTheme="minorHAnsi"/>
        </w:rPr>
      </w:pPr>
      <w:r w:rsidRPr="00C40E7B">
        <w:rPr>
          <w:rFonts w:asciiTheme="minorHAnsi" w:hAnsiTheme="minorHAnsi"/>
          <w:b/>
          <w:bCs/>
          <w:color w:val="000000"/>
          <w:sz w:val="28"/>
          <w:szCs w:val="28"/>
        </w:rPr>
        <w:t xml:space="preserve">Résolution du personnel </w:t>
      </w:r>
      <w:r w:rsidRPr="00C40E7B">
        <w:rPr>
          <w:rFonts w:asciiTheme="minorHAnsi" w:hAnsiTheme="minorHAnsi"/>
          <w:b/>
          <w:bCs/>
          <w:color w:val="000000"/>
          <w:sz w:val="28"/>
          <w:szCs w:val="28"/>
          <w:shd w:val="clear" w:color="auto" w:fill="FFFF00"/>
        </w:rPr>
        <w:t>(lieu de travail)</w:t>
      </w:r>
      <w:r w:rsidRPr="00C40E7B">
        <w:rPr>
          <w:rFonts w:asciiTheme="minorHAnsi" w:hAnsiTheme="minorHAnsi"/>
          <w:b/>
          <w:bCs/>
          <w:color w:val="000000"/>
          <w:sz w:val="28"/>
          <w:szCs w:val="28"/>
        </w:rPr>
        <w:t xml:space="preserve"> réuni en Assemblée générale le </w:t>
      </w:r>
      <w:r w:rsidRPr="00C40E7B">
        <w:rPr>
          <w:rFonts w:asciiTheme="minorHAnsi" w:hAnsiTheme="minorHAnsi"/>
          <w:b/>
          <w:bCs/>
          <w:color w:val="000000"/>
          <w:sz w:val="28"/>
          <w:szCs w:val="28"/>
          <w:shd w:val="clear" w:color="auto" w:fill="FFFF00"/>
        </w:rPr>
        <w:t>(date)</w:t>
      </w:r>
      <w:r w:rsidRPr="00C40E7B">
        <w:rPr>
          <w:rFonts w:asciiTheme="minorHAnsi" w:hAnsiTheme="minorHAnsi"/>
          <w:b/>
          <w:bCs/>
          <w:color w:val="000000"/>
          <w:sz w:val="28"/>
          <w:szCs w:val="28"/>
        </w:rPr>
        <w:t xml:space="preserve"> 2026.</w:t>
      </w:r>
    </w:p>
    <w:p w14:paraId="5A601AE3" w14:textId="77777777" w:rsidR="00C40E7B" w:rsidRDefault="00C40E7B">
      <w:pPr>
        <w:spacing w:before="120"/>
        <w:jc w:val="both"/>
        <w:rPr>
          <w:rFonts w:asciiTheme="minorHAnsi" w:eastAsia="Helvetica" w:hAnsiTheme="minorHAnsi" w:cs="Helvetica"/>
          <w:b/>
          <w:bCs/>
          <w:sz w:val="22"/>
          <w:szCs w:val="22"/>
        </w:rPr>
      </w:pPr>
    </w:p>
    <w:p w14:paraId="387878C2" w14:textId="50E0C7DC" w:rsidR="00BB1895" w:rsidRPr="00C40E7B" w:rsidRDefault="00C61BD2">
      <w:pPr>
        <w:spacing w:before="120"/>
        <w:jc w:val="both"/>
        <w:rPr>
          <w:rFonts w:asciiTheme="minorHAnsi" w:hAnsiTheme="minorHAnsi"/>
          <w:sz w:val="22"/>
          <w:szCs w:val="22"/>
        </w:rPr>
      </w:pPr>
      <w:r w:rsidRPr="00C40E7B">
        <w:rPr>
          <w:rFonts w:asciiTheme="minorHAnsi" w:eastAsia="Helvetica" w:hAnsiTheme="minorHAnsi" w:cs="Helvetica"/>
          <w:b/>
          <w:bCs/>
          <w:sz w:val="22"/>
          <w:szCs w:val="22"/>
        </w:rPr>
        <w:t>L’Assemblée générale a pris acte des éléments suivants :</w:t>
      </w:r>
      <w:r w:rsidRPr="00C40E7B">
        <w:rPr>
          <w:rFonts w:asciiTheme="minorHAnsi" w:eastAsia="Helvetica" w:hAnsiTheme="minorHAnsi" w:cs="Helvetica"/>
          <w:sz w:val="22"/>
          <w:szCs w:val="22"/>
        </w:rPr>
        <w:t xml:space="preserve"> </w:t>
      </w:r>
    </w:p>
    <w:p w14:paraId="00BD6DD7" w14:textId="77777777" w:rsidR="00BB1895" w:rsidRPr="00C40E7B" w:rsidRDefault="00C61BD2" w:rsidP="00C40E7B">
      <w:pPr>
        <w:pStyle w:val="Paragraphedeliste"/>
        <w:numPr>
          <w:ilvl w:val="0"/>
          <w:numId w:val="1"/>
        </w:numPr>
        <w:ind w:left="567" w:hanging="425"/>
        <w:jc w:val="both"/>
        <w:rPr>
          <w:rFonts w:asciiTheme="minorHAnsi" w:hAnsiTheme="minorHAnsi"/>
          <w:sz w:val="22"/>
          <w:szCs w:val="22"/>
        </w:rPr>
      </w:pPr>
      <w:r w:rsidRPr="00C40E7B">
        <w:rPr>
          <w:rFonts w:asciiTheme="minorHAnsi" w:eastAsia="Helvetica" w:hAnsiTheme="minorHAnsi" w:cs="Helvetica"/>
          <w:sz w:val="22"/>
          <w:szCs w:val="22"/>
        </w:rPr>
        <w:t>Le projet de budget 2027, présenté par le Conseil d’</w:t>
      </w:r>
      <w:r w:rsidRPr="00C40E7B">
        <w:rPr>
          <w:rStyle w:val="normaltextrun"/>
          <w:rFonts w:asciiTheme="minorHAnsi" w:eastAsia="Times New Roman" w:hAnsiTheme="minorHAnsi" w:cs="Times New Roman"/>
          <w:sz w:val="22"/>
          <w:szCs w:val="22"/>
        </w:rPr>
        <w:t>État le 14 septembre, pérennise les coupes déjà décidées dans les budgets 2025 (79 millions) et 2026 (305 millions) et y ajoute 65 millions d'économies.</w:t>
      </w:r>
      <w:r w:rsidRPr="00C40E7B">
        <w:rPr>
          <w:rFonts w:asciiTheme="minorHAnsi" w:eastAsia="Helvetica" w:hAnsiTheme="minorHAnsi" w:cs="Helvetica"/>
          <w:sz w:val="22"/>
          <w:szCs w:val="22"/>
        </w:rPr>
        <w:t xml:space="preserve"> </w:t>
      </w:r>
    </w:p>
    <w:p w14:paraId="7E2B8FE4" w14:textId="77777777" w:rsidR="00BB1895" w:rsidRPr="00C40E7B" w:rsidRDefault="00C61BD2" w:rsidP="00C40E7B">
      <w:pPr>
        <w:pStyle w:val="Paragraphedeliste"/>
        <w:numPr>
          <w:ilvl w:val="0"/>
          <w:numId w:val="2"/>
        </w:numPr>
        <w:ind w:left="567" w:hanging="425"/>
        <w:jc w:val="both"/>
        <w:rPr>
          <w:rFonts w:asciiTheme="minorHAnsi" w:hAnsiTheme="minorHAnsi"/>
          <w:sz w:val="22"/>
          <w:szCs w:val="22"/>
        </w:rPr>
      </w:pPr>
      <w:r w:rsidRPr="00C40E7B">
        <w:rPr>
          <w:rFonts w:asciiTheme="minorHAnsi" w:eastAsia="Helvetica" w:hAnsiTheme="minorHAnsi" w:cs="Helvetica"/>
          <w:sz w:val="22"/>
          <w:szCs w:val="22"/>
        </w:rPr>
        <w:t>Suite à</w:t>
      </w:r>
      <w:r w:rsidRPr="00C40E7B">
        <w:rPr>
          <w:rStyle w:val="normaltextrun"/>
          <w:rFonts w:asciiTheme="minorHAnsi" w:eastAsia="Times New Roman" w:hAnsiTheme="minorHAnsi" w:cs="Times New Roman"/>
          <w:sz w:val="22"/>
          <w:szCs w:val="22"/>
        </w:rPr>
        <w:t xml:space="preserve"> l'adoption de l'initiative dite "12%" le Conseil d'État propose au Grand Conseil de compenser la diminution des recettes fiscales de 272 millions par</w:t>
      </w:r>
      <w:r w:rsidRPr="00C40E7B">
        <w:rPr>
          <w:rStyle w:val="normaltextrun"/>
          <w:rFonts w:asciiTheme="minorHAnsi" w:eastAsia="Times New Roman" w:hAnsiTheme="minorHAnsi" w:cs="Times New Roman"/>
          <w:sz w:val="22"/>
          <w:szCs w:val="22"/>
        </w:rPr>
        <w:t xml:space="preserve"> des nouvelles mesures d’économies à hauteur de 100 millions et des revenus supplémentaires à hauteur de 172 millions.</w:t>
      </w:r>
      <w:r w:rsidRPr="00C40E7B">
        <w:rPr>
          <w:rFonts w:asciiTheme="minorHAnsi" w:eastAsia="Helvetica" w:hAnsiTheme="minorHAnsi" w:cs="Helvetica"/>
          <w:sz w:val="22"/>
          <w:szCs w:val="22"/>
        </w:rPr>
        <w:t xml:space="preserve"> </w:t>
      </w:r>
    </w:p>
    <w:p w14:paraId="683C2646" w14:textId="77777777" w:rsidR="00BB1895" w:rsidRPr="00C40E7B" w:rsidRDefault="00C61BD2" w:rsidP="00C40E7B">
      <w:pPr>
        <w:pStyle w:val="paragraph"/>
        <w:numPr>
          <w:ilvl w:val="0"/>
          <w:numId w:val="3"/>
        </w:numPr>
        <w:spacing w:before="0" w:after="0"/>
        <w:ind w:left="567" w:hanging="425"/>
        <w:jc w:val="both"/>
        <w:rPr>
          <w:rFonts w:asciiTheme="minorHAnsi" w:hAnsiTheme="minorHAnsi"/>
          <w:sz w:val="22"/>
          <w:szCs w:val="22"/>
        </w:rPr>
      </w:pPr>
      <w:r w:rsidRPr="00C40E7B">
        <w:rPr>
          <w:rFonts w:asciiTheme="minorHAnsi" w:eastAsia="Helvetica" w:hAnsiTheme="minorHAnsi" w:cs="Helvetica"/>
          <w:color w:val="000000"/>
          <w:sz w:val="22"/>
          <w:szCs w:val="22"/>
        </w:rPr>
        <w:t>Le Conseil d’État a annoncé qu’il proposera une indexation des salaires de l’ACV, du CHUV et du secteur parapublic, dont le taux sera arrêté ultérieurement, après consultation des associations du personnel. Le niveau de cette indexation n’est donc pas encore connu.</w:t>
      </w:r>
      <w:r w:rsidRPr="00C40E7B">
        <w:rPr>
          <w:rFonts w:asciiTheme="minorHAnsi" w:eastAsia="Helvetica" w:hAnsiTheme="minorHAnsi" w:cs="Helvetica"/>
          <w:color w:val="000000"/>
          <w:sz w:val="22"/>
          <w:szCs w:val="22"/>
          <w:lang w:val="fr"/>
        </w:rPr>
        <w:t xml:space="preserve"> </w:t>
      </w:r>
    </w:p>
    <w:p w14:paraId="669527F7" w14:textId="77777777" w:rsidR="00BB1895" w:rsidRPr="00C40E7B" w:rsidRDefault="00C61BD2" w:rsidP="00C40E7B">
      <w:pPr>
        <w:pStyle w:val="Paragraphedeliste"/>
        <w:numPr>
          <w:ilvl w:val="0"/>
          <w:numId w:val="4"/>
        </w:numPr>
        <w:ind w:left="567" w:hanging="425"/>
        <w:jc w:val="both"/>
        <w:rPr>
          <w:rFonts w:asciiTheme="minorHAnsi" w:hAnsiTheme="minorHAnsi"/>
          <w:sz w:val="22"/>
          <w:szCs w:val="22"/>
        </w:rPr>
      </w:pPr>
      <w:r w:rsidRPr="00C40E7B">
        <w:rPr>
          <w:rFonts w:asciiTheme="minorHAnsi" w:eastAsia="Helvetica" w:hAnsiTheme="minorHAnsi" w:cs="Helvetica"/>
          <w:sz w:val="22"/>
          <w:szCs w:val="22"/>
        </w:rPr>
        <w:t xml:space="preserve">Contrairement à ce qui a été annoncé par le Conseil d'État </w:t>
      </w:r>
      <w:r w:rsidRPr="00C40E7B">
        <w:rPr>
          <w:rStyle w:val="normaltextrun"/>
          <w:rFonts w:asciiTheme="minorHAnsi" w:eastAsia="Times New Roman" w:hAnsiTheme="minorHAnsi" w:cs="Times New Roman"/>
          <w:sz w:val="22"/>
          <w:szCs w:val="22"/>
        </w:rPr>
        <w:t xml:space="preserve">à la suite des mobilisations de l'automne 2025, aucune réelle </w:t>
      </w:r>
      <w:r w:rsidRPr="00C40E7B">
        <w:rPr>
          <w:rStyle w:val="normaltextrun"/>
          <w:rFonts w:asciiTheme="minorHAnsi" w:eastAsia="Times New Roman" w:hAnsiTheme="minorHAnsi" w:cs="Times New Roman"/>
          <w:sz w:val="22"/>
          <w:szCs w:val="22"/>
        </w:rPr>
        <w:t>négociation n'a été organisée entre le Conseil d'Etat et les syndicats, ni sur les dossiers particuliers, ni sur les dossiers généraux que sont le budget et le Plan de retour à l’équilibre 2027-2030.</w:t>
      </w:r>
      <w:r w:rsidRPr="00C40E7B">
        <w:rPr>
          <w:rFonts w:asciiTheme="minorHAnsi" w:eastAsia="Helvetica" w:hAnsiTheme="minorHAnsi" w:cs="Helvetica"/>
          <w:sz w:val="22"/>
          <w:szCs w:val="22"/>
        </w:rPr>
        <w:t xml:space="preserve"> </w:t>
      </w:r>
    </w:p>
    <w:p w14:paraId="032B1516" w14:textId="77777777" w:rsidR="00BB1895" w:rsidRPr="00C40E7B" w:rsidRDefault="00C61BD2">
      <w:pPr>
        <w:spacing w:before="120"/>
        <w:jc w:val="both"/>
        <w:rPr>
          <w:rFonts w:asciiTheme="minorHAnsi" w:hAnsiTheme="minorHAnsi"/>
          <w:sz w:val="22"/>
          <w:szCs w:val="22"/>
        </w:rPr>
      </w:pPr>
      <w:r w:rsidRPr="00C40E7B">
        <w:rPr>
          <w:rFonts w:asciiTheme="minorHAnsi" w:eastAsia="Helvetica" w:hAnsiTheme="minorHAnsi" w:cs="Helvetica"/>
          <w:b/>
          <w:bCs/>
          <w:sz w:val="22"/>
          <w:szCs w:val="22"/>
        </w:rPr>
        <w:t>Au vu de la situation, l’Assemblée générale revendique auprès du Conseil d’État </w:t>
      </w:r>
      <w:r w:rsidRPr="00C40E7B">
        <w:rPr>
          <w:rStyle w:val="eop"/>
          <w:rFonts w:asciiTheme="minorHAnsi" w:eastAsia="Times New Roman" w:hAnsiTheme="minorHAnsi" w:cs="Times New Roman"/>
          <w:b/>
          <w:bCs/>
          <w:sz w:val="22"/>
          <w:szCs w:val="22"/>
        </w:rPr>
        <w:t>:</w:t>
      </w:r>
      <w:r w:rsidRPr="00C40E7B">
        <w:rPr>
          <w:rFonts w:asciiTheme="minorHAnsi" w:eastAsia="Helvetica" w:hAnsiTheme="minorHAnsi" w:cs="Helvetica"/>
          <w:sz w:val="22"/>
          <w:szCs w:val="22"/>
        </w:rPr>
        <w:t xml:space="preserve"> </w:t>
      </w:r>
    </w:p>
    <w:p w14:paraId="26D4A51E" w14:textId="77777777" w:rsidR="00BB1895" w:rsidRPr="00C40E7B" w:rsidRDefault="00C61BD2" w:rsidP="00C40E7B">
      <w:pPr>
        <w:pStyle w:val="Paragraphedeliste"/>
        <w:numPr>
          <w:ilvl w:val="0"/>
          <w:numId w:val="5"/>
        </w:numPr>
        <w:ind w:left="567" w:hanging="425"/>
        <w:jc w:val="both"/>
        <w:rPr>
          <w:rFonts w:asciiTheme="minorHAnsi" w:hAnsiTheme="minorHAnsi"/>
          <w:sz w:val="22"/>
          <w:szCs w:val="22"/>
        </w:rPr>
      </w:pPr>
      <w:r w:rsidRPr="00C40E7B">
        <w:rPr>
          <w:rFonts w:asciiTheme="minorHAnsi" w:eastAsia="Helvetica" w:hAnsiTheme="minorHAnsi" w:cs="Helvetica"/>
          <w:sz w:val="22"/>
          <w:szCs w:val="22"/>
        </w:rPr>
        <w:t>Que le budget 2027 ne comprenne aucune coupe</w:t>
      </w:r>
      <w:r w:rsidRPr="00C40E7B">
        <w:rPr>
          <w:rStyle w:val="normaltextrun"/>
          <w:rFonts w:asciiTheme="minorHAnsi" w:eastAsia="Times New Roman" w:hAnsiTheme="minorHAnsi" w:cs="Times New Roman"/>
          <w:sz w:val="22"/>
          <w:szCs w:val="22"/>
        </w:rPr>
        <w:t>.</w:t>
      </w:r>
      <w:r w:rsidRPr="00C40E7B">
        <w:rPr>
          <w:rFonts w:asciiTheme="minorHAnsi" w:eastAsia="Helvetica" w:hAnsiTheme="minorHAnsi" w:cs="Helvetica"/>
          <w:sz w:val="22"/>
          <w:szCs w:val="22"/>
        </w:rPr>
        <w:t xml:space="preserve"> </w:t>
      </w:r>
    </w:p>
    <w:p w14:paraId="46CF2540" w14:textId="77777777" w:rsidR="00BB1895" w:rsidRPr="00C40E7B" w:rsidRDefault="00C61BD2" w:rsidP="00C40E7B">
      <w:pPr>
        <w:pStyle w:val="Paragraphedeliste"/>
        <w:numPr>
          <w:ilvl w:val="0"/>
          <w:numId w:val="6"/>
        </w:numPr>
        <w:ind w:left="567" w:hanging="425"/>
        <w:jc w:val="both"/>
        <w:rPr>
          <w:rFonts w:asciiTheme="minorHAnsi" w:hAnsiTheme="minorHAnsi"/>
          <w:sz w:val="22"/>
          <w:szCs w:val="22"/>
        </w:rPr>
      </w:pPr>
      <w:r w:rsidRPr="00C40E7B">
        <w:rPr>
          <w:rFonts w:asciiTheme="minorHAnsi" w:eastAsia="Helvetica" w:hAnsiTheme="minorHAnsi" w:cs="Helvetica"/>
          <w:sz w:val="22"/>
          <w:szCs w:val="22"/>
        </w:rPr>
        <w:t>La pleine indexation des salaires et la garantie de tous les mécanismes salariaux</w:t>
      </w:r>
      <w:r w:rsidRPr="00C40E7B">
        <w:rPr>
          <w:rStyle w:val="normaltextrun"/>
          <w:rFonts w:asciiTheme="minorHAnsi" w:eastAsia="Times New Roman" w:hAnsiTheme="minorHAnsi" w:cs="Times New Roman"/>
          <w:sz w:val="22"/>
          <w:szCs w:val="22"/>
        </w:rPr>
        <w:t>.</w:t>
      </w:r>
      <w:r w:rsidRPr="00C40E7B">
        <w:rPr>
          <w:rFonts w:asciiTheme="minorHAnsi" w:eastAsia="Helvetica" w:hAnsiTheme="minorHAnsi" w:cs="Helvetica"/>
          <w:sz w:val="22"/>
          <w:szCs w:val="22"/>
        </w:rPr>
        <w:t xml:space="preserve"> </w:t>
      </w:r>
    </w:p>
    <w:p w14:paraId="13D4DF52" w14:textId="77777777" w:rsidR="00BB1895" w:rsidRPr="00C40E7B" w:rsidRDefault="00C61BD2" w:rsidP="00C40E7B">
      <w:pPr>
        <w:pStyle w:val="Paragraphedeliste"/>
        <w:numPr>
          <w:ilvl w:val="0"/>
          <w:numId w:val="7"/>
        </w:numPr>
        <w:ind w:left="567" w:hanging="425"/>
        <w:jc w:val="both"/>
        <w:rPr>
          <w:rFonts w:asciiTheme="minorHAnsi" w:eastAsia="Helvetica" w:hAnsiTheme="minorHAnsi" w:cs="Helvetica"/>
          <w:sz w:val="22"/>
          <w:szCs w:val="22"/>
        </w:rPr>
      </w:pPr>
      <w:r w:rsidRPr="00C40E7B">
        <w:rPr>
          <w:rFonts w:asciiTheme="minorHAnsi" w:eastAsia="Helvetica" w:hAnsiTheme="minorHAnsi" w:cs="Helvetica"/>
          <w:sz w:val="22"/>
          <w:szCs w:val="22"/>
        </w:rPr>
        <w:t xml:space="preserve">Que l’intégralité du déficit du budget 2027 soit compensée par les réserves et des revenus </w:t>
      </w:r>
      <w:r w:rsidRPr="00C40E7B">
        <w:rPr>
          <w:rFonts w:asciiTheme="minorHAnsi" w:eastAsia="Helvetica" w:hAnsiTheme="minorHAnsi" w:cs="Helvetica"/>
          <w:sz w:val="22"/>
          <w:szCs w:val="22"/>
        </w:rPr>
        <w:t xml:space="preserve">extraordinaires. </w:t>
      </w:r>
    </w:p>
    <w:p w14:paraId="688802CF" w14:textId="77777777" w:rsidR="00BB1895" w:rsidRPr="00C40E7B" w:rsidRDefault="00C61BD2" w:rsidP="00C40E7B">
      <w:pPr>
        <w:pStyle w:val="Paragraphedeliste"/>
        <w:numPr>
          <w:ilvl w:val="0"/>
          <w:numId w:val="8"/>
        </w:numPr>
        <w:ind w:left="567" w:hanging="425"/>
        <w:jc w:val="both"/>
        <w:rPr>
          <w:rFonts w:asciiTheme="minorHAnsi" w:hAnsiTheme="minorHAnsi"/>
          <w:sz w:val="22"/>
          <w:szCs w:val="22"/>
        </w:rPr>
      </w:pPr>
      <w:r w:rsidRPr="00C40E7B">
        <w:rPr>
          <w:rFonts w:asciiTheme="minorHAnsi" w:eastAsia="Helvetica" w:hAnsiTheme="minorHAnsi" w:cs="Helvetica"/>
          <w:sz w:val="22"/>
          <w:szCs w:val="22"/>
        </w:rPr>
        <w:t xml:space="preserve">L’augmentation des ressources pour garantir un service public qui corresponde aux besoins croissants de la population, ainsi que pour améliorer les conditions de travail du </w:t>
      </w:r>
      <w:r w:rsidRPr="00C40E7B">
        <w:rPr>
          <w:rStyle w:val="normaltextrun"/>
          <w:rFonts w:asciiTheme="minorHAnsi" w:eastAsia="Times New Roman" w:hAnsiTheme="minorHAnsi" w:cs="Times New Roman"/>
          <w:sz w:val="22"/>
          <w:szCs w:val="22"/>
        </w:rPr>
        <w:t>personnel</w:t>
      </w:r>
      <w:r w:rsidRPr="00C40E7B">
        <w:rPr>
          <w:rStyle w:val="normaltextrun"/>
          <w:rFonts w:asciiTheme="minorHAnsi" w:eastAsia="Times New Roman" w:hAnsiTheme="minorHAnsi" w:cs="Times New Roman"/>
          <w:b/>
          <w:bCs/>
          <w:i/>
          <w:iCs/>
          <w:sz w:val="22"/>
          <w:szCs w:val="22"/>
        </w:rPr>
        <w:t xml:space="preserve">, </w:t>
      </w:r>
      <w:r w:rsidRPr="00C40E7B">
        <w:rPr>
          <w:rStyle w:val="normaltextrun"/>
          <w:rFonts w:asciiTheme="minorHAnsi" w:eastAsia="Times New Roman" w:hAnsiTheme="minorHAnsi" w:cs="Times New Roman"/>
          <w:sz w:val="22"/>
          <w:szCs w:val="22"/>
        </w:rPr>
        <w:t xml:space="preserve">et qu’il cesse de considérer les services publics comme des charges. </w:t>
      </w:r>
    </w:p>
    <w:p w14:paraId="44E0BDFA" w14:textId="77777777" w:rsidR="00BB1895" w:rsidRPr="00C40E7B" w:rsidRDefault="00C61BD2" w:rsidP="00C40E7B">
      <w:pPr>
        <w:pStyle w:val="Paragraphedeliste"/>
        <w:numPr>
          <w:ilvl w:val="0"/>
          <w:numId w:val="9"/>
        </w:numPr>
        <w:ind w:left="567" w:hanging="425"/>
        <w:jc w:val="both"/>
        <w:rPr>
          <w:rFonts w:asciiTheme="minorHAnsi" w:hAnsiTheme="minorHAnsi"/>
          <w:sz w:val="22"/>
          <w:szCs w:val="22"/>
        </w:rPr>
      </w:pPr>
      <w:r w:rsidRPr="00C40E7B">
        <w:rPr>
          <w:rFonts w:asciiTheme="minorHAnsi" w:eastAsia="Helvetica" w:hAnsiTheme="minorHAnsi" w:cs="Helvetica"/>
          <w:sz w:val="22"/>
          <w:szCs w:val="22"/>
        </w:rPr>
        <w:t> </w:t>
      </w:r>
      <w:r w:rsidRPr="00C40E7B">
        <w:rPr>
          <w:rStyle w:val="normaltextrun"/>
          <w:rFonts w:asciiTheme="minorHAnsi" w:eastAsia="Times New Roman" w:hAnsiTheme="minorHAnsi" w:cs="Times New Roman"/>
          <w:sz w:val="22"/>
          <w:szCs w:val="22"/>
        </w:rPr>
        <w:t xml:space="preserve">Que le Conseil d’Etat engage un véritable processus de négociation avec les organisations représentant les </w:t>
      </w:r>
      <w:proofErr w:type="spellStart"/>
      <w:r w:rsidRPr="00C40E7B">
        <w:rPr>
          <w:rStyle w:val="normaltextrun"/>
          <w:rFonts w:asciiTheme="minorHAnsi" w:eastAsia="Times New Roman" w:hAnsiTheme="minorHAnsi" w:cs="Times New Roman"/>
          <w:sz w:val="22"/>
          <w:szCs w:val="22"/>
        </w:rPr>
        <w:t>salarié·es</w:t>
      </w:r>
      <w:proofErr w:type="spellEnd"/>
      <w:r w:rsidRPr="00C40E7B">
        <w:rPr>
          <w:rStyle w:val="normaltextrun"/>
          <w:rFonts w:asciiTheme="minorHAnsi" w:eastAsia="Times New Roman" w:hAnsiTheme="minorHAnsi" w:cs="Times New Roman"/>
          <w:sz w:val="22"/>
          <w:szCs w:val="22"/>
        </w:rPr>
        <w:t xml:space="preserve"> des services publics et parapublics</w:t>
      </w:r>
      <w:r w:rsidRPr="00C40E7B">
        <w:rPr>
          <w:rStyle w:val="eop"/>
          <w:rFonts w:asciiTheme="minorHAnsi" w:eastAsia="Times New Roman" w:hAnsiTheme="minorHAnsi" w:cs="Times New Roman"/>
          <w:sz w:val="22"/>
          <w:szCs w:val="22"/>
        </w:rPr>
        <w:t>.</w:t>
      </w:r>
      <w:r w:rsidRPr="00C40E7B">
        <w:rPr>
          <w:rFonts w:asciiTheme="minorHAnsi" w:eastAsia="Helvetica" w:hAnsiTheme="minorHAnsi" w:cs="Helvetica"/>
          <w:sz w:val="22"/>
          <w:szCs w:val="22"/>
        </w:rPr>
        <w:t xml:space="preserve"> </w:t>
      </w:r>
    </w:p>
    <w:p w14:paraId="7CE5068B" w14:textId="77777777" w:rsidR="00BB1895" w:rsidRPr="00C40E7B" w:rsidRDefault="00C61BD2">
      <w:pPr>
        <w:spacing w:before="120"/>
        <w:jc w:val="both"/>
        <w:rPr>
          <w:rFonts w:asciiTheme="minorHAnsi" w:hAnsiTheme="minorHAnsi"/>
          <w:sz w:val="22"/>
          <w:szCs w:val="22"/>
        </w:rPr>
      </w:pPr>
      <w:r w:rsidRPr="00C40E7B">
        <w:rPr>
          <w:rFonts w:asciiTheme="minorHAnsi" w:eastAsia="Helvetica" w:hAnsiTheme="minorHAnsi" w:cs="Helvetica"/>
          <w:b/>
          <w:bCs/>
          <w:sz w:val="22"/>
          <w:szCs w:val="22"/>
        </w:rPr>
        <w:t>L'Assemblée générale donne mandat aux organisations du personnel de mettre en place</w:t>
      </w:r>
      <w:r w:rsidRPr="00C40E7B">
        <w:rPr>
          <w:rStyle w:val="normaltextrun"/>
          <w:rFonts w:asciiTheme="minorHAnsi" w:eastAsia="Times New Roman" w:hAnsiTheme="minorHAnsi" w:cs="Times New Roman"/>
          <w:b/>
          <w:bCs/>
          <w:sz w:val="22"/>
          <w:szCs w:val="22"/>
        </w:rPr>
        <w:t xml:space="preserve"> les mesures de luttes qui permettront d’obtenir la satisfaction de nos revendications, dont : </w:t>
      </w:r>
      <w:r w:rsidRPr="00C40E7B">
        <w:rPr>
          <w:rFonts w:asciiTheme="minorHAnsi" w:eastAsia="Helvetica" w:hAnsiTheme="minorHAnsi" w:cs="Helvetica"/>
          <w:sz w:val="22"/>
          <w:szCs w:val="22"/>
        </w:rPr>
        <w:t xml:space="preserve"> </w:t>
      </w:r>
    </w:p>
    <w:p w14:paraId="793903D2" w14:textId="77777777" w:rsidR="00BB1895" w:rsidRPr="00C40E7B" w:rsidRDefault="00C61BD2" w:rsidP="00C40E7B">
      <w:pPr>
        <w:pStyle w:val="Paragraphedeliste"/>
        <w:numPr>
          <w:ilvl w:val="0"/>
          <w:numId w:val="10"/>
        </w:numPr>
        <w:ind w:left="567" w:hanging="425"/>
        <w:jc w:val="both"/>
        <w:rPr>
          <w:rFonts w:asciiTheme="minorHAnsi" w:hAnsiTheme="minorHAnsi"/>
          <w:sz w:val="22"/>
          <w:szCs w:val="22"/>
        </w:rPr>
      </w:pPr>
      <w:r w:rsidRPr="00C40E7B">
        <w:rPr>
          <w:rFonts w:asciiTheme="minorHAnsi" w:eastAsia="Helvetica" w:hAnsiTheme="minorHAnsi" w:cs="Helvetica"/>
          <w:sz w:val="22"/>
          <w:szCs w:val="22"/>
        </w:rPr>
        <w:t xml:space="preserve">L'organisation d'une manifestation massive des </w:t>
      </w:r>
      <w:proofErr w:type="spellStart"/>
      <w:r w:rsidRPr="00C40E7B">
        <w:rPr>
          <w:rStyle w:val="normaltextrun"/>
          <w:rFonts w:asciiTheme="minorHAnsi" w:eastAsia="Times New Roman" w:hAnsiTheme="minorHAnsi" w:cs="Times New Roman"/>
          <w:sz w:val="22"/>
          <w:szCs w:val="22"/>
        </w:rPr>
        <w:t>employé·es</w:t>
      </w:r>
      <w:proofErr w:type="spellEnd"/>
      <w:r w:rsidRPr="00C40E7B">
        <w:rPr>
          <w:rStyle w:val="normaltextrun"/>
          <w:rFonts w:asciiTheme="minorHAnsi" w:eastAsia="Times New Roman" w:hAnsiTheme="minorHAnsi" w:cs="Times New Roman"/>
          <w:sz w:val="22"/>
          <w:szCs w:val="22"/>
        </w:rPr>
        <w:t xml:space="preserve"> et </w:t>
      </w:r>
      <w:proofErr w:type="spellStart"/>
      <w:r w:rsidRPr="00C40E7B">
        <w:rPr>
          <w:rStyle w:val="normaltextrun"/>
          <w:rFonts w:asciiTheme="minorHAnsi" w:eastAsia="Times New Roman" w:hAnsiTheme="minorHAnsi" w:cs="Times New Roman"/>
          <w:sz w:val="22"/>
          <w:szCs w:val="22"/>
        </w:rPr>
        <w:t>usager·ères</w:t>
      </w:r>
      <w:proofErr w:type="spellEnd"/>
      <w:r w:rsidRPr="00C40E7B">
        <w:rPr>
          <w:rStyle w:val="normaltextrun"/>
          <w:rFonts w:asciiTheme="minorHAnsi" w:eastAsia="Times New Roman" w:hAnsiTheme="minorHAnsi" w:cs="Times New Roman"/>
          <w:sz w:val="22"/>
          <w:szCs w:val="22"/>
        </w:rPr>
        <w:t xml:space="preserve"> des services publics et parapublics, ainsi que des bénéficiaires des prestations sociales (subsides, bourses)</w:t>
      </w:r>
      <w:r w:rsidRPr="00C40E7B">
        <w:rPr>
          <w:rStyle w:val="normaltextrun"/>
          <w:rFonts w:asciiTheme="minorHAnsi" w:eastAsia="Times New Roman" w:hAnsiTheme="minorHAnsi" w:cs="Times New Roman"/>
          <w:b/>
          <w:bCs/>
          <w:i/>
          <w:iCs/>
          <w:sz w:val="22"/>
          <w:szCs w:val="22"/>
        </w:rPr>
        <w:t xml:space="preserve"> </w:t>
      </w:r>
      <w:r w:rsidRPr="00C40E7B">
        <w:rPr>
          <w:rStyle w:val="normaltextrun"/>
          <w:rFonts w:asciiTheme="minorHAnsi" w:eastAsia="Times New Roman" w:hAnsiTheme="minorHAnsi" w:cs="Times New Roman"/>
          <w:sz w:val="22"/>
          <w:szCs w:val="22"/>
        </w:rPr>
        <w:t>le jeudi 5 novembre.</w:t>
      </w:r>
      <w:r w:rsidRPr="00C40E7B">
        <w:rPr>
          <w:rFonts w:asciiTheme="minorHAnsi" w:eastAsia="Helvetica" w:hAnsiTheme="minorHAnsi" w:cs="Helvetica"/>
          <w:sz w:val="22"/>
          <w:szCs w:val="22"/>
        </w:rPr>
        <w:t xml:space="preserve"> </w:t>
      </w:r>
    </w:p>
    <w:p w14:paraId="1B547CE9" w14:textId="77777777" w:rsidR="00BB1895" w:rsidRPr="00C40E7B" w:rsidRDefault="00C61BD2" w:rsidP="00C40E7B">
      <w:pPr>
        <w:pStyle w:val="Paragraphedeliste"/>
        <w:numPr>
          <w:ilvl w:val="0"/>
          <w:numId w:val="11"/>
        </w:numPr>
        <w:ind w:left="567" w:hanging="425"/>
        <w:jc w:val="both"/>
        <w:rPr>
          <w:rFonts w:asciiTheme="minorHAnsi" w:hAnsiTheme="minorHAnsi"/>
          <w:sz w:val="22"/>
          <w:szCs w:val="22"/>
        </w:rPr>
      </w:pPr>
      <w:r w:rsidRPr="00C40E7B">
        <w:rPr>
          <w:rFonts w:asciiTheme="minorHAnsi" w:eastAsia="Helvetica" w:hAnsiTheme="minorHAnsi" w:cs="Helvetica"/>
          <w:sz w:val="22"/>
          <w:szCs w:val="22"/>
        </w:rPr>
        <w:t>Une nouvelle AG le mercredi 11 ou le jeudi 12 novembre</w:t>
      </w:r>
      <w:r w:rsidRPr="00C40E7B">
        <w:rPr>
          <w:rFonts w:asciiTheme="minorHAnsi" w:eastAsia="Helvetica" w:hAnsiTheme="minorHAnsi" w:cs="Helvetica"/>
          <w:b/>
          <w:bCs/>
          <w:sz w:val="22"/>
          <w:szCs w:val="22"/>
        </w:rPr>
        <w:t>.</w:t>
      </w:r>
      <w:r w:rsidRPr="00C40E7B">
        <w:rPr>
          <w:rFonts w:asciiTheme="minorHAnsi" w:eastAsia="Helvetica" w:hAnsiTheme="minorHAnsi" w:cs="Helvetica"/>
          <w:sz w:val="22"/>
          <w:szCs w:val="22"/>
        </w:rPr>
        <w:t xml:space="preserve"> </w:t>
      </w:r>
    </w:p>
    <w:p w14:paraId="1348C699" w14:textId="77777777" w:rsidR="00BB1895" w:rsidRPr="00C40E7B" w:rsidRDefault="00C61BD2" w:rsidP="00C40E7B">
      <w:pPr>
        <w:pStyle w:val="Paragraphedeliste"/>
        <w:numPr>
          <w:ilvl w:val="0"/>
          <w:numId w:val="12"/>
        </w:numPr>
        <w:ind w:left="567" w:hanging="425"/>
        <w:jc w:val="both"/>
        <w:rPr>
          <w:rFonts w:asciiTheme="minorHAnsi" w:eastAsia="Helvetica" w:hAnsiTheme="minorHAnsi" w:cs="Helvetica"/>
          <w:sz w:val="22"/>
          <w:szCs w:val="22"/>
        </w:rPr>
      </w:pPr>
      <w:r w:rsidRPr="00C40E7B">
        <w:rPr>
          <w:rFonts w:asciiTheme="minorHAnsi" w:eastAsia="Helvetica" w:hAnsiTheme="minorHAnsi" w:cs="Helvetica"/>
          <w:sz w:val="22"/>
          <w:szCs w:val="22"/>
        </w:rPr>
        <w:t xml:space="preserve">La rencontre du 28 octobre 2026 avec le Conseil d’Etat soit le lieu de véritables négociations. </w:t>
      </w:r>
    </w:p>
    <w:p w14:paraId="69F787CA" w14:textId="77777777" w:rsidR="00BB1895" w:rsidRPr="00C40E7B" w:rsidRDefault="00C61BD2" w:rsidP="00C40E7B">
      <w:pPr>
        <w:pStyle w:val="Paragraphedeliste"/>
        <w:numPr>
          <w:ilvl w:val="0"/>
          <w:numId w:val="13"/>
        </w:numPr>
        <w:ind w:left="567" w:hanging="425"/>
        <w:jc w:val="both"/>
        <w:rPr>
          <w:rFonts w:asciiTheme="minorHAnsi" w:eastAsia="Helvetica" w:hAnsiTheme="minorHAnsi" w:cs="Helvetica"/>
          <w:sz w:val="22"/>
          <w:szCs w:val="22"/>
        </w:rPr>
      </w:pPr>
      <w:r w:rsidRPr="00C40E7B">
        <w:rPr>
          <w:rFonts w:asciiTheme="minorHAnsi" w:eastAsia="Helvetica" w:hAnsiTheme="minorHAnsi" w:cs="Helvetica"/>
          <w:sz w:val="22"/>
          <w:szCs w:val="22"/>
        </w:rPr>
        <w:t xml:space="preserve">La saisine de l'Organe de conciliation en cas de refus </w:t>
      </w:r>
      <w:r w:rsidRPr="00C40E7B">
        <w:rPr>
          <w:rFonts w:asciiTheme="minorHAnsi" w:eastAsia="Helvetica" w:hAnsiTheme="minorHAnsi" w:cs="Helvetica"/>
          <w:sz w:val="22"/>
          <w:szCs w:val="22"/>
        </w:rPr>
        <w:t xml:space="preserve">de négociation ou de propositions insatisfaisantes de la part du Conseil d'Etat. </w:t>
      </w:r>
    </w:p>
    <w:p w14:paraId="582130AA" w14:textId="53752A33" w:rsidR="00BB1895" w:rsidRPr="00C40E7B" w:rsidRDefault="00C61BD2">
      <w:pPr>
        <w:spacing w:before="120"/>
        <w:jc w:val="both"/>
        <w:rPr>
          <w:rFonts w:asciiTheme="minorHAnsi" w:hAnsiTheme="minorHAnsi"/>
          <w:sz w:val="22"/>
          <w:szCs w:val="22"/>
        </w:rPr>
      </w:pPr>
      <w:r w:rsidRPr="00C40E7B">
        <w:rPr>
          <w:rFonts w:asciiTheme="minorHAnsi" w:eastAsia="Helvetica" w:hAnsiTheme="minorHAnsi" w:cs="Helvetica"/>
          <w:b/>
          <w:bCs/>
          <w:sz w:val="22"/>
          <w:szCs w:val="22"/>
        </w:rPr>
        <w:t>L'Assemblée générale appelle l’ensemble des</w:t>
      </w:r>
      <w:r w:rsidRPr="00C40E7B">
        <w:rPr>
          <w:rFonts w:asciiTheme="minorHAnsi" w:eastAsia="Helvetica" w:hAnsiTheme="minorHAnsi" w:cs="Helvetica"/>
          <w:sz w:val="22"/>
          <w:szCs w:val="22"/>
        </w:rPr>
        <w:t xml:space="preserve"> </w:t>
      </w:r>
      <w:proofErr w:type="spellStart"/>
      <w:r w:rsidRPr="00C40E7B">
        <w:rPr>
          <w:rStyle w:val="normaltextrun"/>
          <w:rFonts w:asciiTheme="minorHAnsi" w:eastAsia="Times New Roman" w:hAnsiTheme="minorHAnsi" w:cs="Times New Roman"/>
          <w:sz w:val="22"/>
          <w:szCs w:val="22"/>
        </w:rPr>
        <w:t>employé·es</w:t>
      </w:r>
      <w:proofErr w:type="spellEnd"/>
      <w:r w:rsidRPr="00C40E7B">
        <w:rPr>
          <w:rStyle w:val="normaltextrun"/>
          <w:rFonts w:asciiTheme="minorHAnsi" w:eastAsia="Times New Roman" w:hAnsiTheme="minorHAnsi" w:cs="Times New Roman"/>
          <w:sz w:val="22"/>
          <w:szCs w:val="22"/>
        </w:rPr>
        <w:t xml:space="preserve"> et </w:t>
      </w:r>
      <w:proofErr w:type="spellStart"/>
      <w:r w:rsidRPr="00C40E7B">
        <w:rPr>
          <w:rStyle w:val="normaltextrun"/>
          <w:rFonts w:asciiTheme="minorHAnsi" w:eastAsia="Times New Roman" w:hAnsiTheme="minorHAnsi" w:cs="Times New Roman"/>
          <w:sz w:val="22"/>
          <w:szCs w:val="22"/>
        </w:rPr>
        <w:t>usager·ères</w:t>
      </w:r>
      <w:proofErr w:type="spellEnd"/>
      <w:r w:rsidRPr="00C40E7B">
        <w:rPr>
          <w:rStyle w:val="normaltextrun"/>
          <w:rFonts w:asciiTheme="minorHAnsi" w:eastAsia="Times New Roman" w:hAnsiTheme="minorHAnsi" w:cs="Times New Roman"/>
          <w:sz w:val="22"/>
          <w:szCs w:val="22"/>
        </w:rPr>
        <w:t xml:space="preserve"> des services publics et parapublics, ainsi que les bénéficiaires des prestations sociales</w:t>
      </w:r>
      <w:r w:rsidRPr="00C40E7B">
        <w:rPr>
          <w:rStyle w:val="eop"/>
          <w:rFonts w:asciiTheme="minorHAnsi" w:eastAsia="Times New Roman" w:hAnsiTheme="minorHAnsi" w:cs="Times New Roman"/>
          <w:b/>
          <w:bCs/>
          <w:sz w:val="22"/>
          <w:szCs w:val="22"/>
        </w:rPr>
        <w:t xml:space="preserve"> :</w:t>
      </w:r>
      <w:r w:rsidRPr="00C40E7B">
        <w:rPr>
          <w:rFonts w:asciiTheme="minorHAnsi" w:eastAsia="Helvetica" w:hAnsiTheme="minorHAnsi" w:cs="Helvetica"/>
          <w:sz w:val="22"/>
          <w:szCs w:val="22"/>
        </w:rPr>
        <w:t xml:space="preserve"> </w:t>
      </w:r>
    </w:p>
    <w:p w14:paraId="0C54D343" w14:textId="77777777" w:rsidR="00BB1895" w:rsidRPr="00C40E7B" w:rsidRDefault="00C61BD2" w:rsidP="00C40E7B">
      <w:pPr>
        <w:pStyle w:val="Paragraphedeliste"/>
        <w:numPr>
          <w:ilvl w:val="0"/>
          <w:numId w:val="14"/>
        </w:numPr>
        <w:ind w:left="567" w:hanging="425"/>
        <w:jc w:val="both"/>
        <w:rPr>
          <w:rFonts w:asciiTheme="minorHAnsi" w:hAnsiTheme="minorHAnsi"/>
          <w:sz w:val="22"/>
          <w:szCs w:val="22"/>
        </w:rPr>
      </w:pPr>
      <w:r w:rsidRPr="00C40E7B">
        <w:rPr>
          <w:rFonts w:asciiTheme="minorHAnsi" w:eastAsia="Helvetica" w:hAnsiTheme="minorHAnsi" w:cs="Helvetica"/>
          <w:sz w:val="22"/>
          <w:szCs w:val="22"/>
        </w:rPr>
        <w:t>À</w:t>
      </w:r>
      <w:r w:rsidRPr="00C40E7B">
        <w:rPr>
          <w:rStyle w:val="normaltextrun"/>
          <w:rFonts w:asciiTheme="minorHAnsi" w:eastAsia="Times New Roman" w:hAnsiTheme="minorHAnsi" w:cs="Times New Roman"/>
          <w:sz w:val="22"/>
          <w:szCs w:val="22"/>
        </w:rPr>
        <w:t xml:space="preserve"> s’informer, débattre et s’organiser, dès aujourd’hui, sur les lieux de travail,</w:t>
      </w:r>
      <w:r w:rsidRPr="00C40E7B">
        <w:rPr>
          <w:rStyle w:val="eop"/>
          <w:rFonts w:asciiTheme="minorHAnsi" w:eastAsia="Times New Roman" w:hAnsiTheme="minorHAnsi" w:cs="Times New Roman"/>
          <w:sz w:val="22"/>
          <w:szCs w:val="22"/>
        </w:rPr>
        <w:t> de formation et de vie ;</w:t>
      </w:r>
      <w:r w:rsidRPr="00C40E7B">
        <w:rPr>
          <w:rFonts w:asciiTheme="minorHAnsi" w:eastAsia="Helvetica" w:hAnsiTheme="minorHAnsi" w:cs="Helvetica"/>
          <w:sz w:val="22"/>
          <w:szCs w:val="22"/>
        </w:rPr>
        <w:t xml:space="preserve"> </w:t>
      </w:r>
    </w:p>
    <w:p w14:paraId="2D395B3A" w14:textId="77777777" w:rsidR="00BB1895" w:rsidRPr="00C40E7B" w:rsidRDefault="00C61BD2" w:rsidP="00C40E7B">
      <w:pPr>
        <w:pStyle w:val="Paragraphedeliste"/>
        <w:numPr>
          <w:ilvl w:val="0"/>
          <w:numId w:val="15"/>
        </w:numPr>
        <w:ind w:left="567" w:hanging="425"/>
        <w:jc w:val="both"/>
        <w:rPr>
          <w:rFonts w:asciiTheme="minorHAnsi" w:hAnsiTheme="minorHAnsi"/>
          <w:sz w:val="22"/>
          <w:szCs w:val="22"/>
        </w:rPr>
      </w:pPr>
      <w:r w:rsidRPr="00C40E7B">
        <w:rPr>
          <w:rFonts w:asciiTheme="minorHAnsi" w:eastAsia="Helvetica" w:hAnsiTheme="minorHAnsi" w:cs="Helvetica"/>
          <w:sz w:val="22"/>
          <w:szCs w:val="22"/>
        </w:rPr>
        <w:t>À</w:t>
      </w:r>
      <w:r w:rsidRPr="00C40E7B">
        <w:rPr>
          <w:rStyle w:val="normaltextrun"/>
          <w:rFonts w:asciiTheme="minorHAnsi" w:eastAsia="Times New Roman" w:hAnsiTheme="minorHAnsi" w:cs="Times New Roman"/>
          <w:sz w:val="22"/>
          <w:szCs w:val="22"/>
        </w:rPr>
        <w:t xml:space="preserve"> adopter des résolutions ; </w:t>
      </w:r>
      <w:r w:rsidRPr="00C40E7B">
        <w:rPr>
          <w:rFonts w:asciiTheme="minorHAnsi" w:eastAsia="Helvetica" w:hAnsiTheme="minorHAnsi" w:cs="Helvetica"/>
          <w:sz w:val="22"/>
          <w:szCs w:val="22"/>
        </w:rPr>
        <w:t xml:space="preserve"> </w:t>
      </w:r>
    </w:p>
    <w:p w14:paraId="0C6D8828" w14:textId="77777777" w:rsidR="00BB1895" w:rsidRPr="00C40E7B" w:rsidRDefault="00C61BD2" w:rsidP="00C40E7B">
      <w:pPr>
        <w:pStyle w:val="Paragraphedeliste"/>
        <w:numPr>
          <w:ilvl w:val="0"/>
          <w:numId w:val="16"/>
        </w:numPr>
        <w:ind w:left="567" w:hanging="425"/>
        <w:jc w:val="both"/>
        <w:rPr>
          <w:rFonts w:asciiTheme="minorHAnsi" w:hAnsiTheme="minorHAnsi"/>
          <w:sz w:val="22"/>
          <w:szCs w:val="22"/>
        </w:rPr>
      </w:pPr>
      <w:r w:rsidRPr="00C40E7B">
        <w:rPr>
          <w:rFonts w:asciiTheme="minorHAnsi" w:eastAsia="Helvetica" w:hAnsiTheme="minorHAnsi" w:cs="Helvetica"/>
          <w:sz w:val="22"/>
          <w:szCs w:val="22"/>
        </w:rPr>
        <w:lastRenderedPageBreak/>
        <w:t>À</w:t>
      </w:r>
      <w:r w:rsidRPr="00C40E7B">
        <w:rPr>
          <w:rStyle w:val="normaltextrun"/>
          <w:rFonts w:asciiTheme="minorHAnsi" w:eastAsia="Times New Roman" w:hAnsiTheme="minorHAnsi" w:cs="Times New Roman"/>
          <w:sz w:val="22"/>
          <w:szCs w:val="22"/>
        </w:rPr>
        <w:t xml:space="preserve"> préparer les mesures de lutte nécessaires à la mobilisation (actions sur les lieux de travail, manifestations, grève, y </w:t>
      </w:r>
      <w:r w:rsidRPr="00C40E7B">
        <w:rPr>
          <w:rStyle w:val="normaltextrun"/>
          <w:rFonts w:asciiTheme="minorHAnsi" w:eastAsia="Times New Roman" w:hAnsiTheme="minorHAnsi" w:cs="Times New Roman"/>
          <w:sz w:val="22"/>
          <w:szCs w:val="22"/>
        </w:rPr>
        <w:t xml:space="preserve">compris sa </w:t>
      </w:r>
      <w:proofErr w:type="spellStart"/>
      <w:r w:rsidRPr="00C40E7B">
        <w:rPr>
          <w:rStyle w:val="normaltextrun"/>
          <w:rFonts w:asciiTheme="minorHAnsi" w:eastAsia="Times New Roman" w:hAnsiTheme="minorHAnsi" w:cs="Times New Roman"/>
          <w:sz w:val="22"/>
          <w:szCs w:val="22"/>
        </w:rPr>
        <w:t>reconductibilité</w:t>
      </w:r>
      <w:proofErr w:type="spellEnd"/>
      <w:r w:rsidRPr="00C40E7B">
        <w:rPr>
          <w:rStyle w:val="normaltextrun"/>
          <w:rFonts w:asciiTheme="minorHAnsi" w:eastAsia="Times New Roman" w:hAnsiTheme="minorHAnsi" w:cs="Times New Roman"/>
          <w:sz w:val="22"/>
          <w:szCs w:val="22"/>
        </w:rPr>
        <w:t xml:space="preserve">) </w:t>
      </w:r>
      <w:r w:rsidRPr="00C40E7B">
        <w:rPr>
          <w:rStyle w:val="normaltextrun"/>
          <w:rFonts w:asciiTheme="minorHAnsi" w:eastAsia="Times New Roman" w:hAnsiTheme="minorHAnsi" w:cs="Times New Roman"/>
          <w:i/>
          <w:iCs/>
          <w:sz w:val="22"/>
          <w:szCs w:val="22"/>
        </w:rPr>
        <w:t xml:space="preserve">contre </w:t>
      </w:r>
      <w:r w:rsidRPr="00C40E7B">
        <w:rPr>
          <w:rStyle w:val="normaltextrun"/>
          <w:rFonts w:asciiTheme="minorHAnsi" w:eastAsia="Times New Roman" w:hAnsiTheme="minorHAnsi" w:cs="Times New Roman"/>
          <w:sz w:val="22"/>
          <w:szCs w:val="22"/>
        </w:rPr>
        <w:t>les mesures d’austérité actuelles et à venir.</w:t>
      </w:r>
    </w:p>
    <w:p w14:paraId="610D0FF7" w14:textId="77777777" w:rsidR="00BB1895" w:rsidRPr="00C40E7B" w:rsidRDefault="00BB1895">
      <w:pPr>
        <w:jc w:val="both"/>
        <w:rPr>
          <w:rFonts w:asciiTheme="minorHAnsi" w:eastAsia="Helvetica" w:hAnsiTheme="minorHAnsi" w:cs="Helvetica"/>
          <w:sz w:val="22"/>
          <w:szCs w:val="22"/>
        </w:rPr>
      </w:pPr>
    </w:p>
    <w:p w14:paraId="4D2A61BA" w14:textId="77777777" w:rsidR="00BB1895" w:rsidRPr="00C40E7B" w:rsidRDefault="00C61BD2">
      <w:pPr>
        <w:jc w:val="both"/>
        <w:rPr>
          <w:rFonts w:asciiTheme="minorHAnsi" w:hAnsiTheme="minorHAnsi"/>
          <w:sz w:val="22"/>
          <w:szCs w:val="22"/>
        </w:rPr>
      </w:pPr>
      <w:r w:rsidRPr="00C40E7B">
        <w:rPr>
          <w:rFonts w:asciiTheme="minorHAnsi" w:eastAsia="Helvetica" w:hAnsiTheme="minorHAnsi" w:cs="Helvetica"/>
          <w:sz w:val="22"/>
          <w:szCs w:val="22"/>
        </w:rPr>
        <w:t>L’Assemblée générale appelle de surcroît FSF, SSP et SUD à soutenir par tous les moyens utiles toutes les formes d’organisation collective sur les lieux de travail, de formation et de vie. </w:t>
      </w:r>
      <w:r w:rsidRPr="00C40E7B">
        <w:rPr>
          <w:rStyle w:val="eop"/>
          <w:rFonts w:asciiTheme="minorHAnsi" w:eastAsia="Times New Roman" w:hAnsiTheme="minorHAnsi" w:cs="Times New Roman"/>
          <w:sz w:val="22"/>
          <w:szCs w:val="22"/>
        </w:rPr>
        <w:t> </w:t>
      </w:r>
      <w:r w:rsidRPr="00C40E7B">
        <w:rPr>
          <w:rFonts w:asciiTheme="minorHAnsi" w:eastAsia="Helvetica" w:hAnsiTheme="minorHAnsi" w:cs="Helvetica"/>
          <w:sz w:val="22"/>
          <w:szCs w:val="22"/>
          <w:lang w:val="fr"/>
        </w:rPr>
        <w:t xml:space="preserve"> </w:t>
      </w:r>
      <w:r w:rsidRPr="00C40E7B">
        <w:rPr>
          <w:rFonts w:asciiTheme="minorHAnsi" w:eastAsia="Times New Roman" w:hAnsiTheme="minorHAnsi" w:cs="Times New Roman"/>
          <w:sz w:val="22"/>
          <w:szCs w:val="22"/>
        </w:rPr>
        <w:t xml:space="preserve">Elle réaffirme que le droit de grève est un droit fondamental qui ne se limite pas aux seules conditions salariales, et exige que ce droit soit respecté. </w:t>
      </w:r>
    </w:p>
    <w:p w14:paraId="6DF40518" w14:textId="77777777" w:rsidR="00BB1895" w:rsidRPr="00C40E7B" w:rsidRDefault="00C61BD2">
      <w:pPr>
        <w:pStyle w:val="paragraph"/>
        <w:spacing w:before="0" w:after="0"/>
        <w:jc w:val="both"/>
        <w:rPr>
          <w:rFonts w:asciiTheme="minorHAnsi" w:hAnsiTheme="minorHAnsi"/>
          <w:sz w:val="22"/>
          <w:szCs w:val="22"/>
        </w:rPr>
      </w:pPr>
      <w:r w:rsidRPr="00C40E7B">
        <w:rPr>
          <w:rFonts w:asciiTheme="minorHAnsi" w:hAnsiTheme="minorHAnsi"/>
          <w:sz w:val="22"/>
          <w:szCs w:val="22"/>
        </w:rPr>
        <w:t xml:space="preserve"> </w:t>
      </w:r>
    </w:p>
    <w:p w14:paraId="45745278" w14:textId="77777777" w:rsidR="00BB1895" w:rsidRPr="00C40E7B" w:rsidRDefault="00C61BD2">
      <w:pPr>
        <w:rPr>
          <w:rFonts w:asciiTheme="minorHAnsi" w:eastAsia="Helvetica" w:hAnsiTheme="minorHAnsi" w:cs="Helvetica"/>
          <w:color w:val="000000"/>
          <w:sz w:val="22"/>
          <w:szCs w:val="22"/>
        </w:rPr>
      </w:pPr>
      <w:r w:rsidRPr="00C40E7B">
        <w:rPr>
          <w:rFonts w:asciiTheme="minorHAnsi" w:eastAsia="Helvetica" w:hAnsiTheme="minorHAnsi" w:cs="Helvetica"/>
          <w:color w:val="000000"/>
          <w:sz w:val="22"/>
          <w:szCs w:val="22"/>
        </w:rPr>
        <w:t xml:space="preserve"> </w:t>
      </w:r>
    </w:p>
    <w:p w14:paraId="1A8C9D0A" w14:textId="77777777" w:rsidR="00BB1895" w:rsidRPr="00C40E7B" w:rsidRDefault="00BB1895" w:rsidP="00C40E7B">
      <w:pPr>
        <w:pStyle w:val="paragraph"/>
        <w:spacing w:before="0" w:after="0"/>
        <w:ind w:right="-360"/>
        <w:rPr>
          <w:rFonts w:asciiTheme="minorHAnsi" w:eastAsia="Helvetica" w:hAnsiTheme="minorHAnsi" w:cs="Helvetica"/>
          <w:color w:val="000000"/>
          <w:sz w:val="22"/>
          <w:szCs w:val="22"/>
        </w:rPr>
      </w:pPr>
    </w:p>
    <w:p w14:paraId="1F713B23" w14:textId="77777777" w:rsidR="00BB1895" w:rsidRPr="00C40E7B" w:rsidRDefault="00BB1895">
      <w:pPr>
        <w:spacing w:line="256" w:lineRule="auto"/>
        <w:rPr>
          <w:rFonts w:asciiTheme="minorHAnsi" w:eastAsia="Helvetica" w:hAnsiTheme="minorHAnsi" w:cs="Helvetica"/>
          <w:color w:val="000000"/>
          <w:sz w:val="22"/>
          <w:szCs w:val="22"/>
        </w:rPr>
      </w:pPr>
    </w:p>
    <w:p w14:paraId="55F67186" w14:textId="77777777" w:rsidR="00BB1895" w:rsidRPr="00C40E7B" w:rsidRDefault="00C61BD2" w:rsidP="00C40E7B">
      <w:pPr>
        <w:spacing w:line="256" w:lineRule="auto"/>
        <w:ind w:right="-360"/>
        <w:rPr>
          <w:rFonts w:asciiTheme="minorHAnsi" w:hAnsiTheme="minorHAnsi"/>
          <w:sz w:val="22"/>
          <w:szCs w:val="22"/>
        </w:rPr>
      </w:pPr>
      <w:r w:rsidRPr="00C40E7B">
        <w:rPr>
          <w:rFonts w:asciiTheme="minorHAnsi" w:eastAsia="Helvetica" w:hAnsiTheme="minorHAnsi" w:cs="Helvetica"/>
          <w:color w:val="000000"/>
          <w:sz w:val="22"/>
          <w:szCs w:val="22"/>
        </w:rPr>
        <w:t xml:space="preserve">Approuvée par l’assemblée du personnel de </w:t>
      </w:r>
      <w:r w:rsidRPr="00C40E7B">
        <w:rPr>
          <w:rFonts w:asciiTheme="minorHAnsi" w:eastAsia="Helvetica" w:hAnsiTheme="minorHAnsi" w:cs="Helvetica"/>
          <w:color w:val="000000"/>
          <w:sz w:val="22"/>
          <w:szCs w:val="22"/>
          <w:shd w:val="clear" w:color="auto" w:fill="FFFF00"/>
        </w:rPr>
        <w:t>XXX</w:t>
      </w:r>
      <w:r w:rsidRPr="00C40E7B">
        <w:rPr>
          <w:rFonts w:asciiTheme="minorHAnsi" w:eastAsia="Helvetica" w:hAnsiTheme="minorHAnsi" w:cs="Helvetica"/>
          <w:color w:val="000000"/>
          <w:sz w:val="22"/>
          <w:szCs w:val="22"/>
        </w:rPr>
        <w:t xml:space="preserve">, le </w:t>
      </w:r>
      <w:r w:rsidRPr="00C40E7B">
        <w:rPr>
          <w:rFonts w:asciiTheme="minorHAnsi" w:eastAsia="Helvetica" w:hAnsiTheme="minorHAnsi" w:cs="Helvetica"/>
          <w:color w:val="000000"/>
          <w:sz w:val="22"/>
          <w:szCs w:val="22"/>
          <w:shd w:val="clear" w:color="auto" w:fill="FFFF00"/>
        </w:rPr>
        <w:t>XXX</w:t>
      </w:r>
      <w:r w:rsidRPr="00C40E7B">
        <w:rPr>
          <w:rFonts w:asciiTheme="minorHAnsi" w:eastAsia="Helvetica" w:hAnsiTheme="minorHAnsi" w:cs="Helvetica"/>
          <w:color w:val="000000"/>
          <w:sz w:val="22"/>
          <w:szCs w:val="22"/>
        </w:rPr>
        <w:t xml:space="preserve"> 2026</w:t>
      </w:r>
    </w:p>
    <w:p w14:paraId="7EFDFBEB" w14:textId="77777777" w:rsidR="00C40E7B" w:rsidRDefault="00C40E7B" w:rsidP="00C40E7B">
      <w:pPr>
        <w:pStyle w:val="paragraph"/>
        <w:spacing w:before="0" w:after="0"/>
        <w:rPr>
          <w:rStyle w:val="eop"/>
          <w:rFonts w:asciiTheme="minorHAnsi" w:eastAsia="Helvetica" w:hAnsiTheme="minorHAnsi" w:cs="Helvetica"/>
          <w:sz w:val="22"/>
          <w:szCs w:val="22"/>
        </w:rPr>
      </w:pPr>
    </w:p>
    <w:p w14:paraId="1E4DE0D0" w14:textId="77777777" w:rsidR="00C40E7B" w:rsidRDefault="00C40E7B" w:rsidP="00C40E7B">
      <w:pPr>
        <w:pStyle w:val="paragraph"/>
        <w:spacing w:before="0" w:after="0"/>
        <w:rPr>
          <w:rStyle w:val="eop"/>
          <w:rFonts w:asciiTheme="minorHAnsi" w:eastAsia="Helvetica" w:hAnsiTheme="minorHAnsi" w:cs="Helvetica"/>
          <w:sz w:val="22"/>
          <w:szCs w:val="22"/>
        </w:rPr>
      </w:pPr>
    </w:p>
    <w:p w14:paraId="68B99BFD" w14:textId="77777777" w:rsidR="00C40E7B" w:rsidRDefault="00C40E7B" w:rsidP="00C40E7B">
      <w:pPr>
        <w:pStyle w:val="paragraph"/>
        <w:spacing w:before="0" w:after="0"/>
        <w:rPr>
          <w:rStyle w:val="eop"/>
          <w:rFonts w:asciiTheme="minorHAnsi" w:eastAsia="Helvetica" w:hAnsiTheme="minorHAnsi" w:cs="Helvetica"/>
          <w:sz w:val="22"/>
          <w:szCs w:val="22"/>
        </w:rPr>
      </w:pPr>
    </w:p>
    <w:p w14:paraId="70452CEA" w14:textId="77777777" w:rsidR="00C40E7B" w:rsidRDefault="00C40E7B" w:rsidP="00C40E7B">
      <w:pPr>
        <w:pStyle w:val="paragraph"/>
        <w:spacing w:before="0" w:after="0"/>
        <w:rPr>
          <w:rStyle w:val="eop"/>
          <w:rFonts w:asciiTheme="minorHAnsi" w:eastAsia="Helvetica" w:hAnsiTheme="minorHAnsi" w:cs="Helvetica"/>
          <w:sz w:val="22"/>
          <w:szCs w:val="22"/>
        </w:rPr>
      </w:pPr>
    </w:p>
    <w:p w14:paraId="2644CBC0" w14:textId="77777777" w:rsidR="00C40E7B" w:rsidRDefault="00C40E7B" w:rsidP="00C40E7B">
      <w:pPr>
        <w:pStyle w:val="paragraph"/>
        <w:spacing w:before="0" w:after="0"/>
        <w:rPr>
          <w:rStyle w:val="eop"/>
          <w:rFonts w:asciiTheme="minorHAnsi" w:eastAsia="Helvetica" w:hAnsiTheme="minorHAnsi" w:cs="Helvetica"/>
          <w:sz w:val="22"/>
          <w:szCs w:val="22"/>
        </w:rPr>
      </w:pPr>
    </w:p>
    <w:p w14:paraId="6F20D6A8" w14:textId="77777777" w:rsidR="00C40E7B" w:rsidRDefault="00C40E7B" w:rsidP="00C40E7B">
      <w:pPr>
        <w:pStyle w:val="paragraph"/>
        <w:spacing w:before="0" w:after="0"/>
        <w:rPr>
          <w:rStyle w:val="eop"/>
          <w:rFonts w:asciiTheme="minorHAnsi" w:eastAsia="Helvetica" w:hAnsiTheme="minorHAnsi" w:cs="Helvetica"/>
          <w:sz w:val="22"/>
          <w:szCs w:val="22"/>
        </w:rPr>
      </w:pPr>
    </w:p>
    <w:p w14:paraId="4B820D4E" w14:textId="77777777" w:rsidR="00C40E7B" w:rsidRDefault="00C40E7B" w:rsidP="00C40E7B">
      <w:pPr>
        <w:pStyle w:val="paragraph"/>
        <w:spacing w:before="0" w:after="0"/>
        <w:rPr>
          <w:rStyle w:val="eop"/>
          <w:rFonts w:asciiTheme="minorHAnsi" w:eastAsia="Helvetica" w:hAnsiTheme="minorHAnsi" w:cs="Helvetica"/>
          <w:sz w:val="22"/>
          <w:szCs w:val="22"/>
        </w:rPr>
      </w:pPr>
    </w:p>
    <w:p w14:paraId="174E859A" w14:textId="77777777" w:rsidR="00C40E7B" w:rsidRDefault="00C40E7B" w:rsidP="00C40E7B">
      <w:pPr>
        <w:pStyle w:val="paragraph"/>
        <w:spacing w:before="0" w:after="0"/>
        <w:rPr>
          <w:rStyle w:val="eop"/>
          <w:rFonts w:asciiTheme="minorHAnsi" w:eastAsia="Helvetica" w:hAnsiTheme="minorHAnsi" w:cs="Helvetica"/>
          <w:sz w:val="22"/>
          <w:szCs w:val="22"/>
        </w:rPr>
      </w:pPr>
    </w:p>
    <w:p w14:paraId="456125B6" w14:textId="77777777" w:rsidR="00C40E7B" w:rsidRDefault="00C40E7B" w:rsidP="00C40E7B">
      <w:pPr>
        <w:pStyle w:val="paragraph"/>
        <w:spacing w:before="0" w:after="0"/>
        <w:rPr>
          <w:rStyle w:val="eop"/>
          <w:rFonts w:asciiTheme="minorHAnsi" w:eastAsia="Helvetica" w:hAnsiTheme="minorHAnsi" w:cs="Helvetica"/>
          <w:sz w:val="22"/>
          <w:szCs w:val="22"/>
        </w:rPr>
      </w:pPr>
    </w:p>
    <w:p w14:paraId="37CB11A3" w14:textId="77777777" w:rsidR="00C40E7B" w:rsidRDefault="00C40E7B" w:rsidP="00C40E7B">
      <w:pPr>
        <w:pStyle w:val="paragraph"/>
        <w:spacing w:before="0" w:after="0"/>
        <w:rPr>
          <w:rStyle w:val="eop"/>
          <w:rFonts w:asciiTheme="minorHAnsi" w:eastAsia="Helvetica" w:hAnsiTheme="minorHAnsi" w:cs="Helvetica"/>
          <w:sz w:val="22"/>
          <w:szCs w:val="22"/>
        </w:rPr>
      </w:pPr>
    </w:p>
    <w:p w14:paraId="67860140" w14:textId="77777777" w:rsidR="00C40E7B" w:rsidRDefault="00C40E7B" w:rsidP="00C40E7B">
      <w:pPr>
        <w:pStyle w:val="paragraph"/>
        <w:spacing w:before="0" w:after="0"/>
        <w:rPr>
          <w:rStyle w:val="eop"/>
          <w:rFonts w:asciiTheme="minorHAnsi" w:eastAsia="Helvetica" w:hAnsiTheme="minorHAnsi" w:cs="Helvetica"/>
          <w:sz w:val="22"/>
          <w:szCs w:val="22"/>
        </w:rPr>
      </w:pPr>
    </w:p>
    <w:p w14:paraId="3EF3A2E1" w14:textId="77777777" w:rsidR="00C40E7B" w:rsidRDefault="00C40E7B" w:rsidP="00C40E7B">
      <w:pPr>
        <w:pStyle w:val="paragraph"/>
        <w:spacing w:before="0" w:after="0"/>
        <w:rPr>
          <w:rStyle w:val="eop"/>
          <w:rFonts w:asciiTheme="minorHAnsi" w:eastAsia="Helvetica" w:hAnsiTheme="minorHAnsi" w:cs="Helvetica"/>
          <w:sz w:val="22"/>
          <w:szCs w:val="22"/>
        </w:rPr>
      </w:pPr>
    </w:p>
    <w:p w14:paraId="0D164E59" w14:textId="77777777" w:rsidR="00C40E7B" w:rsidRDefault="00C40E7B" w:rsidP="00C40E7B">
      <w:pPr>
        <w:pStyle w:val="paragraph"/>
        <w:spacing w:before="0" w:after="0"/>
        <w:rPr>
          <w:rStyle w:val="eop"/>
          <w:rFonts w:asciiTheme="minorHAnsi" w:eastAsia="Helvetica" w:hAnsiTheme="minorHAnsi" w:cs="Helvetica"/>
          <w:sz w:val="22"/>
          <w:szCs w:val="22"/>
        </w:rPr>
      </w:pPr>
    </w:p>
    <w:p w14:paraId="42386C8D" w14:textId="77777777" w:rsidR="00C40E7B" w:rsidRDefault="00C40E7B" w:rsidP="00C40E7B">
      <w:pPr>
        <w:pStyle w:val="paragraph"/>
        <w:spacing w:before="0" w:after="0"/>
        <w:rPr>
          <w:rStyle w:val="eop"/>
          <w:rFonts w:asciiTheme="minorHAnsi" w:eastAsia="Helvetica" w:hAnsiTheme="minorHAnsi" w:cs="Helvetica"/>
          <w:sz w:val="22"/>
          <w:szCs w:val="22"/>
        </w:rPr>
      </w:pPr>
    </w:p>
    <w:p w14:paraId="3B421787" w14:textId="77777777" w:rsidR="00C40E7B" w:rsidRDefault="00C40E7B" w:rsidP="00C40E7B">
      <w:pPr>
        <w:pStyle w:val="paragraph"/>
        <w:spacing w:before="0" w:after="0"/>
        <w:rPr>
          <w:rStyle w:val="eop"/>
          <w:rFonts w:asciiTheme="minorHAnsi" w:eastAsia="Helvetica" w:hAnsiTheme="minorHAnsi" w:cs="Helvetica"/>
          <w:sz w:val="22"/>
          <w:szCs w:val="22"/>
        </w:rPr>
      </w:pPr>
    </w:p>
    <w:p w14:paraId="5B0F9701" w14:textId="77777777" w:rsidR="00C40E7B" w:rsidRDefault="00C40E7B" w:rsidP="00C40E7B">
      <w:pPr>
        <w:pStyle w:val="paragraph"/>
        <w:spacing w:before="0" w:after="0"/>
        <w:rPr>
          <w:rStyle w:val="eop"/>
          <w:rFonts w:asciiTheme="minorHAnsi" w:eastAsia="Helvetica" w:hAnsiTheme="minorHAnsi" w:cs="Helvetica"/>
          <w:sz w:val="22"/>
          <w:szCs w:val="22"/>
        </w:rPr>
      </w:pPr>
    </w:p>
    <w:p w14:paraId="08C25D57" w14:textId="77777777" w:rsidR="00C40E7B" w:rsidRDefault="00C40E7B" w:rsidP="00C40E7B">
      <w:pPr>
        <w:pStyle w:val="paragraph"/>
        <w:spacing w:before="0" w:after="0"/>
        <w:rPr>
          <w:rStyle w:val="eop"/>
          <w:rFonts w:asciiTheme="minorHAnsi" w:eastAsia="Helvetica" w:hAnsiTheme="minorHAnsi" w:cs="Helvetica"/>
          <w:sz w:val="22"/>
          <w:szCs w:val="22"/>
        </w:rPr>
      </w:pPr>
    </w:p>
    <w:p w14:paraId="08B8A84D" w14:textId="77777777" w:rsidR="00C40E7B" w:rsidRDefault="00C40E7B" w:rsidP="00C40E7B">
      <w:pPr>
        <w:pStyle w:val="paragraph"/>
        <w:spacing w:before="0" w:after="0"/>
        <w:rPr>
          <w:rStyle w:val="eop"/>
          <w:rFonts w:asciiTheme="minorHAnsi" w:eastAsia="Helvetica" w:hAnsiTheme="minorHAnsi" w:cs="Helvetica"/>
          <w:sz w:val="22"/>
          <w:szCs w:val="22"/>
        </w:rPr>
      </w:pPr>
    </w:p>
    <w:p w14:paraId="1110CD9D" w14:textId="77777777" w:rsidR="00C40E7B" w:rsidRDefault="00C40E7B" w:rsidP="00C40E7B">
      <w:pPr>
        <w:pStyle w:val="paragraph"/>
        <w:spacing w:before="0" w:after="0"/>
        <w:rPr>
          <w:rStyle w:val="eop"/>
          <w:rFonts w:asciiTheme="minorHAnsi" w:eastAsia="Helvetica" w:hAnsiTheme="minorHAnsi" w:cs="Helvetica"/>
          <w:sz w:val="22"/>
          <w:szCs w:val="22"/>
        </w:rPr>
      </w:pPr>
    </w:p>
    <w:p w14:paraId="173A782B" w14:textId="77777777" w:rsidR="00C40E7B" w:rsidRDefault="00C40E7B" w:rsidP="00C40E7B">
      <w:pPr>
        <w:pStyle w:val="paragraph"/>
        <w:spacing w:before="0" w:after="0"/>
        <w:rPr>
          <w:rStyle w:val="eop"/>
          <w:rFonts w:asciiTheme="minorHAnsi" w:eastAsia="Helvetica" w:hAnsiTheme="minorHAnsi" w:cs="Helvetica"/>
          <w:sz w:val="22"/>
          <w:szCs w:val="22"/>
        </w:rPr>
      </w:pPr>
    </w:p>
    <w:p w14:paraId="3839D74C" w14:textId="77777777" w:rsidR="00C40E7B" w:rsidRDefault="00C40E7B" w:rsidP="00C40E7B">
      <w:pPr>
        <w:pStyle w:val="paragraph"/>
        <w:spacing w:before="0" w:after="0"/>
        <w:rPr>
          <w:rStyle w:val="eop"/>
          <w:rFonts w:asciiTheme="minorHAnsi" w:eastAsia="Helvetica" w:hAnsiTheme="minorHAnsi" w:cs="Helvetica"/>
          <w:sz w:val="22"/>
          <w:szCs w:val="22"/>
        </w:rPr>
      </w:pPr>
    </w:p>
    <w:p w14:paraId="4DD168F1" w14:textId="77777777" w:rsidR="00C40E7B" w:rsidRDefault="00C40E7B" w:rsidP="00C40E7B">
      <w:pPr>
        <w:pStyle w:val="paragraph"/>
        <w:spacing w:before="0" w:after="0"/>
        <w:rPr>
          <w:rStyle w:val="eop"/>
          <w:rFonts w:asciiTheme="minorHAnsi" w:eastAsia="Helvetica" w:hAnsiTheme="minorHAnsi" w:cs="Helvetica"/>
          <w:sz w:val="22"/>
          <w:szCs w:val="22"/>
        </w:rPr>
      </w:pPr>
    </w:p>
    <w:p w14:paraId="0B1E5860" w14:textId="77777777" w:rsidR="00C40E7B" w:rsidRDefault="00C40E7B" w:rsidP="00C40E7B">
      <w:pPr>
        <w:pStyle w:val="paragraph"/>
        <w:spacing w:before="0" w:after="0"/>
        <w:rPr>
          <w:rStyle w:val="eop"/>
          <w:rFonts w:asciiTheme="minorHAnsi" w:eastAsia="Helvetica" w:hAnsiTheme="minorHAnsi" w:cs="Helvetica"/>
          <w:sz w:val="22"/>
          <w:szCs w:val="22"/>
        </w:rPr>
      </w:pPr>
    </w:p>
    <w:p w14:paraId="43A71CDE" w14:textId="77777777" w:rsidR="00C40E7B" w:rsidRDefault="00C40E7B" w:rsidP="00C40E7B">
      <w:pPr>
        <w:pStyle w:val="paragraph"/>
        <w:spacing w:before="0" w:after="0"/>
        <w:rPr>
          <w:rStyle w:val="eop"/>
          <w:rFonts w:asciiTheme="minorHAnsi" w:eastAsia="Helvetica" w:hAnsiTheme="minorHAnsi" w:cs="Helvetica"/>
          <w:sz w:val="22"/>
          <w:szCs w:val="22"/>
        </w:rPr>
      </w:pPr>
    </w:p>
    <w:p w14:paraId="33D0FF1F" w14:textId="77777777" w:rsidR="00C40E7B" w:rsidRDefault="00C40E7B" w:rsidP="00C40E7B">
      <w:pPr>
        <w:pStyle w:val="paragraph"/>
        <w:spacing w:before="0" w:after="0"/>
        <w:rPr>
          <w:rStyle w:val="eop"/>
          <w:rFonts w:asciiTheme="minorHAnsi" w:eastAsia="Helvetica" w:hAnsiTheme="minorHAnsi" w:cs="Helvetica"/>
          <w:sz w:val="22"/>
          <w:szCs w:val="22"/>
        </w:rPr>
      </w:pPr>
    </w:p>
    <w:p w14:paraId="41AD3EA4" w14:textId="77777777" w:rsidR="00C40E7B" w:rsidRDefault="00C40E7B" w:rsidP="00C40E7B">
      <w:pPr>
        <w:pStyle w:val="paragraph"/>
        <w:spacing w:before="0" w:after="0"/>
        <w:rPr>
          <w:rStyle w:val="eop"/>
          <w:rFonts w:asciiTheme="minorHAnsi" w:eastAsia="Helvetica" w:hAnsiTheme="minorHAnsi" w:cs="Helvetica"/>
          <w:sz w:val="22"/>
          <w:szCs w:val="22"/>
        </w:rPr>
      </w:pPr>
    </w:p>
    <w:p w14:paraId="3E8FAE7A" w14:textId="77777777" w:rsidR="00C40E7B" w:rsidRDefault="00C40E7B" w:rsidP="00C40E7B">
      <w:pPr>
        <w:pStyle w:val="paragraph"/>
        <w:spacing w:before="0" w:after="0"/>
        <w:rPr>
          <w:rStyle w:val="eop"/>
          <w:rFonts w:asciiTheme="minorHAnsi" w:eastAsia="Helvetica" w:hAnsiTheme="minorHAnsi" w:cs="Helvetica"/>
          <w:sz w:val="22"/>
          <w:szCs w:val="22"/>
        </w:rPr>
      </w:pPr>
    </w:p>
    <w:p w14:paraId="1727406B" w14:textId="77777777" w:rsidR="00C40E7B" w:rsidRDefault="00C40E7B" w:rsidP="00C40E7B">
      <w:pPr>
        <w:pStyle w:val="paragraph"/>
        <w:spacing w:before="0" w:after="0"/>
        <w:rPr>
          <w:rStyle w:val="eop"/>
          <w:rFonts w:asciiTheme="minorHAnsi" w:eastAsia="Helvetica" w:hAnsiTheme="minorHAnsi" w:cs="Helvetica"/>
          <w:sz w:val="22"/>
          <w:szCs w:val="22"/>
        </w:rPr>
      </w:pPr>
    </w:p>
    <w:p w14:paraId="1F6FC06C" w14:textId="77777777" w:rsidR="00C40E7B" w:rsidRDefault="00C40E7B" w:rsidP="00C40E7B">
      <w:pPr>
        <w:pStyle w:val="paragraph"/>
        <w:spacing w:before="0" w:after="0"/>
        <w:rPr>
          <w:rStyle w:val="eop"/>
          <w:rFonts w:asciiTheme="minorHAnsi" w:eastAsia="Helvetica" w:hAnsiTheme="minorHAnsi" w:cs="Helvetica"/>
          <w:sz w:val="22"/>
          <w:szCs w:val="22"/>
        </w:rPr>
      </w:pPr>
    </w:p>
    <w:p w14:paraId="2F6A9DE0" w14:textId="77777777" w:rsidR="00C40E7B" w:rsidRDefault="00C40E7B" w:rsidP="00C40E7B">
      <w:pPr>
        <w:pStyle w:val="paragraph"/>
        <w:spacing w:before="0" w:after="0"/>
        <w:rPr>
          <w:rStyle w:val="eop"/>
          <w:rFonts w:asciiTheme="minorHAnsi" w:eastAsia="Helvetica" w:hAnsiTheme="minorHAnsi" w:cs="Helvetica"/>
          <w:sz w:val="22"/>
          <w:szCs w:val="22"/>
        </w:rPr>
      </w:pPr>
    </w:p>
    <w:p w14:paraId="6F41D861" w14:textId="77777777" w:rsidR="00C40E7B" w:rsidRDefault="00C40E7B" w:rsidP="00C40E7B">
      <w:pPr>
        <w:pStyle w:val="paragraph"/>
        <w:spacing w:before="0" w:after="0"/>
        <w:rPr>
          <w:rStyle w:val="eop"/>
          <w:rFonts w:asciiTheme="minorHAnsi" w:eastAsia="Helvetica" w:hAnsiTheme="minorHAnsi" w:cs="Helvetica"/>
          <w:sz w:val="22"/>
          <w:szCs w:val="22"/>
        </w:rPr>
      </w:pPr>
    </w:p>
    <w:p w14:paraId="26B97F2A" w14:textId="77777777" w:rsidR="00C40E7B" w:rsidRDefault="00C40E7B" w:rsidP="00C40E7B">
      <w:pPr>
        <w:pStyle w:val="paragraph"/>
        <w:spacing w:before="0" w:after="0"/>
        <w:rPr>
          <w:rStyle w:val="eop"/>
          <w:rFonts w:asciiTheme="minorHAnsi" w:eastAsia="Helvetica" w:hAnsiTheme="minorHAnsi" w:cs="Helvetica"/>
          <w:sz w:val="22"/>
          <w:szCs w:val="22"/>
        </w:rPr>
      </w:pPr>
    </w:p>
    <w:p w14:paraId="63412062" w14:textId="77777777" w:rsidR="00C40E7B" w:rsidRDefault="00C40E7B" w:rsidP="00C40E7B">
      <w:pPr>
        <w:pStyle w:val="paragraph"/>
        <w:spacing w:before="0" w:after="0"/>
        <w:rPr>
          <w:rStyle w:val="eop"/>
          <w:rFonts w:asciiTheme="minorHAnsi" w:eastAsia="Helvetica" w:hAnsiTheme="minorHAnsi" w:cs="Helvetica"/>
          <w:sz w:val="22"/>
          <w:szCs w:val="22"/>
        </w:rPr>
      </w:pPr>
    </w:p>
    <w:p w14:paraId="6F16B01F" w14:textId="77777777" w:rsidR="00C40E7B" w:rsidRDefault="00C40E7B" w:rsidP="00C40E7B">
      <w:pPr>
        <w:pStyle w:val="paragraph"/>
        <w:spacing w:before="0" w:after="0"/>
        <w:rPr>
          <w:rStyle w:val="eop"/>
          <w:rFonts w:asciiTheme="minorHAnsi" w:eastAsia="Helvetica" w:hAnsiTheme="minorHAnsi" w:cs="Helvetica"/>
          <w:sz w:val="22"/>
          <w:szCs w:val="22"/>
        </w:rPr>
      </w:pPr>
    </w:p>
    <w:p w14:paraId="580DA4AB" w14:textId="77777777" w:rsidR="00C40E7B" w:rsidRDefault="00C40E7B" w:rsidP="00C40E7B">
      <w:pPr>
        <w:pStyle w:val="paragraph"/>
        <w:spacing w:before="0" w:after="0"/>
        <w:rPr>
          <w:rStyle w:val="eop"/>
          <w:rFonts w:asciiTheme="minorHAnsi" w:eastAsia="Helvetica" w:hAnsiTheme="minorHAnsi" w:cs="Helvetica"/>
          <w:sz w:val="22"/>
          <w:szCs w:val="22"/>
        </w:rPr>
      </w:pPr>
    </w:p>
    <w:p w14:paraId="553F0C3F" w14:textId="77777777" w:rsidR="00C40E7B" w:rsidRDefault="00C40E7B" w:rsidP="00C40E7B">
      <w:pPr>
        <w:pStyle w:val="paragraph"/>
        <w:spacing w:before="0" w:after="0"/>
        <w:rPr>
          <w:rStyle w:val="eop"/>
          <w:rFonts w:asciiTheme="minorHAnsi" w:eastAsia="Helvetica" w:hAnsiTheme="minorHAnsi" w:cs="Helvetica"/>
          <w:sz w:val="22"/>
          <w:szCs w:val="22"/>
        </w:rPr>
      </w:pPr>
    </w:p>
    <w:p w14:paraId="382E0AF3" w14:textId="77777777" w:rsidR="00C40E7B" w:rsidRPr="00EB5149" w:rsidRDefault="00C40E7B" w:rsidP="00C40E7B">
      <w:pPr>
        <w:rPr>
          <w:rFonts w:asciiTheme="majorHAnsi" w:hAnsiTheme="majorHAnsi"/>
          <w:sz w:val="22"/>
          <w:szCs w:val="22"/>
          <w:u w:val="single"/>
        </w:rPr>
      </w:pPr>
      <w:r w:rsidRPr="00EB5149">
        <w:rPr>
          <w:rFonts w:asciiTheme="majorHAnsi" w:hAnsiTheme="majorHAnsi"/>
          <w:sz w:val="22"/>
          <w:szCs w:val="22"/>
          <w:u w:val="single"/>
        </w:rPr>
        <w:lastRenderedPageBreak/>
        <w:t>Bref mode d’emploi pour l’envoi</w:t>
      </w:r>
    </w:p>
    <w:p w14:paraId="5966EE35" w14:textId="77777777" w:rsidR="00C40E7B" w:rsidRPr="00EB5149" w:rsidRDefault="00C40E7B" w:rsidP="00C40E7B">
      <w:pPr>
        <w:rPr>
          <w:rFonts w:asciiTheme="majorHAnsi" w:hAnsiTheme="majorHAnsi"/>
          <w:b/>
          <w:bCs/>
          <w:sz w:val="22"/>
          <w:szCs w:val="22"/>
        </w:rPr>
      </w:pPr>
    </w:p>
    <w:p w14:paraId="5CCD509A" w14:textId="77777777" w:rsidR="00C40E7B" w:rsidRPr="00EB5149" w:rsidRDefault="00C40E7B" w:rsidP="00C40E7B">
      <w:pPr>
        <w:rPr>
          <w:rFonts w:asciiTheme="majorHAnsi" w:hAnsiTheme="majorHAnsi"/>
          <w:b/>
          <w:bCs/>
          <w:sz w:val="22"/>
          <w:szCs w:val="22"/>
        </w:rPr>
      </w:pPr>
      <w:r w:rsidRPr="00EB5149">
        <w:rPr>
          <w:rFonts w:asciiTheme="majorHAnsi" w:hAnsiTheme="majorHAnsi"/>
          <w:b/>
          <w:bCs/>
          <w:sz w:val="22"/>
          <w:szCs w:val="22"/>
        </w:rPr>
        <w:t xml:space="preserve">À envoyer à : </w:t>
      </w:r>
    </w:p>
    <w:p w14:paraId="4B9A0C9F" w14:textId="77777777" w:rsidR="00C40E7B" w:rsidRPr="00EB5149" w:rsidRDefault="00C40E7B" w:rsidP="00C40E7B">
      <w:pPr>
        <w:rPr>
          <w:rFonts w:asciiTheme="majorHAnsi" w:hAnsiTheme="majorHAnsi"/>
          <w:b/>
          <w:bCs/>
          <w:sz w:val="22"/>
          <w:szCs w:val="22"/>
        </w:rPr>
      </w:pPr>
    </w:p>
    <w:p w14:paraId="6FE30015" w14:textId="77777777" w:rsidR="00C40E7B" w:rsidRPr="00EB5149" w:rsidRDefault="00C40E7B" w:rsidP="00C40E7B">
      <w:pPr>
        <w:rPr>
          <w:rFonts w:asciiTheme="majorHAnsi" w:eastAsia="Times New Roman" w:hAnsiTheme="majorHAnsi"/>
          <w:color w:val="000000"/>
          <w:sz w:val="22"/>
          <w:szCs w:val="22"/>
        </w:rPr>
      </w:pPr>
      <w:r w:rsidRPr="00EB5149">
        <w:rPr>
          <w:rFonts w:asciiTheme="majorHAnsi" w:hAnsiTheme="majorHAnsi"/>
          <w:sz w:val="22"/>
          <w:szCs w:val="22"/>
        </w:rPr>
        <w:t xml:space="preserve">Madame </w:t>
      </w:r>
      <w:r w:rsidRPr="00EB5149">
        <w:rPr>
          <w:rFonts w:asciiTheme="majorHAnsi" w:hAnsiTheme="majorHAnsi"/>
          <w:color w:val="000000"/>
          <w:sz w:val="22"/>
          <w:szCs w:val="22"/>
        </w:rPr>
        <w:t>Christelle Luisier, Présidente du Conseil d’</w:t>
      </w:r>
      <w:r w:rsidRPr="00EB5149">
        <w:rPr>
          <w:rFonts w:asciiTheme="majorHAnsi" w:eastAsia="Times New Roman" w:hAnsiTheme="majorHAnsi"/>
          <w:color w:val="000000"/>
          <w:sz w:val="22"/>
          <w:szCs w:val="22"/>
          <w:lang w:eastAsia="fr-CA"/>
        </w:rPr>
        <w:t>É</w:t>
      </w:r>
      <w:r w:rsidRPr="00EB5149">
        <w:rPr>
          <w:rFonts w:asciiTheme="majorHAnsi" w:hAnsiTheme="majorHAnsi"/>
          <w:color w:val="000000"/>
          <w:sz w:val="22"/>
          <w:szCs w:val="22"/>
        </w:rPr>
        <w:t>tat</w:t>
      </w:r>
    </w:p>
    <w:p w14:paraId="72871B0A" w14:textId="77777777" w:rsidR="00C40E7B" w:rsidRPr="00EB5149" w:rsidRDefault="00C40E7B" w:rsidP="00C40E7B">
      <w:pPr>
        <w:rPr>
          <w:rFonts w:asciiTheme="majorHAnsi" w:hAnsiTheme="majorHAnsi"/>
          <w:color w:val="000000"/>
          <w:sz w:val="22"/>
          <w:szCs w:val="22"/>
        </w:rPr>
      </w:pPr>
      <w:r w:rsidRPr="00EB5149">
        <w:rPr>
          <w:rFonts w:asciiTheme="majorHAnsi" w:hAnsiTheme="majorHAnsi"/>
          <w:color w:val="000000"/>
          <w:sz w:val="22"/>
          <w:szCs w:val="22"/>
        </w:rPr>
        <w:t>Place du Château 1</w:t>
      </w:r>
    </w:p>
    <w:p w14:paraId="442540C0" w14:textId="77777777" w:rsidR="00C40E7B" w:rsidRPr="00EB5149" w:rsidRDefault="00C40E7B" w:rsidP="00C40E7B">
      <w:pPr>
        <w:rPr>
          <w:rFonts w:asciiTheme="majorHAnsi" w:hAnsiTheme="majorHAnsi"/>
          <w:color w:val="000000"/>
          <w:sz w:val="22"/>
          <w:szCs w:val="22"/>
        </w:rPr>
      </w:pPr>
      <w:r w:rsidRPr="00EB5149">
        <w:rPr>
          <w:rFonts w:asciiTheme="majorHAnsi" w:hAnsiTheme="majorHAnsi"/>
          <w:color w:val="000000"/>
          <w:sz w:val="22"/>
          <w:szCs w:val="22"/>
        </w:rPr>
        <w:t>1014 Lausanne</w:t>
      </w:r>
    </w:p>
    <w:p w14:paraId="6431D1CD" w14:textId="77777777" w:rsidR="00C40E7B" w:rsidRPr="00EB5149" w:rsidRDefault="00C40E7B" w:rsidP="00C40E7B">
      <w:pPr>
        <w:rPr>
          <w:rFonts w:asciiTheme="majorHAnsi" w:hAnsiTheme="majorHAnsi"/>
          <w:color w:val="000000"/>
          <w:sz w:val="22"/>
          <w:szCs w:val="22"/>
        </w:rPr>
      </w:pPr>
      <w:hyperlink r:id="rId7">
        <w:r w:rsidRPr="00EB5149">
          <w:rPr>
            <w:rStyle w:val="Lienhypertexte"/>
            <w:sz w:val="22"/>
            <w:szCs w:val="22"/>
          </w:rPr>
          <w:t>christelle.luisier@vd.ch</w:t>
        </w:r>
      </w:hyperlink>
    </w:p>
    <w:p w14:paraId="664A8D52" w14:textId="77777777" w:rsidR="00C40E7B" w:rsidRDefault="00C40E7B" w:rsidP="00C40E7B">
      <w:pPr>
        <w:widowControl w:val="0"/>
        <w:jc w:val="both"/>
        <w:rPr>
          <w:rFonts w:asciiTheme="majorHAnsi" w:hAnsiTheme="majorHAnsi"/>
          <w:b/>
          <w:bCs/>
          <w:sz w:val="22"/>
          <w:szCs w:val="22"/>
        </w:rPr>
      </w:pPr>
    </w:p>
    <w:p w14:paraId="7AD4D383" w14:textId="55FEE5F9" w:rsidR="00C40E7B" w:rsidRDefault="00C40E7B" w:rsidP="00C40E7B">
      <w:pPr>
        <w:widowControl w:val="0"/>
        <w:jc w:val="both"/>
        <w:rPr>
          <w:rFonts w:asciiTheme="majorHAnsi" w:hAnsiTheme="majorHAnsi"/>
          <w:b/>
          <w:bCs/>
          <w:sz w:val="22"/>
          <w:szCs w:val="22"/>
        </w:rPr>
      </w:pPr>
      <w:r>
        <w:rPr>
          <w:rFonts w:asciiTheme="majorHAnsi" w:hAnsiTheme="majorHAnsi"/>
          <w:b/>
          <w:bCs/>
          <w:sz w:val="22"/>
          <w:szCs w:val="22"/>
        </w:rPr>
        <w:t>Mettre en copie la Chancellerie :</w:t>
      </w:r>
    </w:p>
    <w:p w14:paraId="7DD7433E" w14:textId="77777777" w:rsidR="00C40E7B" w:rsidRDefault="00C40E7B" w:rsidP="00C40E7B">
      <w:pPr>
        <w:widowControl w:val="0"/>
        <w:jc w:val="both"/>
        <w:rPr>
          <w:rFonts w:asciiTheme="majorHAnsi" w:hAnsiTheme="majorHAnsi"/>
          <w:b/>
          <w:bCs/>
          <w:sz w:val="22"/>
          <w:szCs w:val="22"/>
        </w:rPr>
      </w:pPr>
    </w:p>
    <w:p w14:paraId="7975E5C7" w14:textId="34CAE76C" w:rsidR="00C40E7B" w:rsidRPr="00C40E7B" w:rsidRDefault="00C40E7B" w:rsidP="00C40E7B">
      <w:pPr>
        <w:widowControl w:val="0"/>
        <w:jc w:val="both"/>
        <w:rPr>
          <w:rFonts w:asciiTheme="majorHAnsi" w:hAnsiTheme="majorHAnsi"/>
          <w:sz w:val="22"/>
          <w:szCs w:val="22"/>
          <w:u w:val="single"/>
        </w:rPr>
      </w:pPr>
      <w:r w:rsidRPr="00C40E7B">
        <w:rPr>
          <w:rFonts w:asciiTheme="majorHAnsi" w:hAnsiTheme="majorHAnsi"/>
          <w:sz w:val="22"/>
          <w:szCs w:val="22"/>
          <w:u w:val="single"/>
        </w:rPr>
        <w:t>michel.staffoni@vd.ch</w:t>
      </w:r>
    </w:p>
    <w:p w14:paraId="4906655C" w14:textId="77777777" w:rsidR="00C40E7B" w:rsidRPr="00EB5149" w:rsidRDefault="00C40E7B" w:rsidP="00C40E7B">
      <w:pPr>
        <w:widowControl w:val="0"/>
        <w:jc w:val="both"/>
        <w:rPr>
          <w:rFonts w:asciiTheme="majorHAnsi" w:hAnsiTheme="majorHAnsi"/>
          <w:b/>
          <w:bCs/>
          <w:sz w:val="22"/>
          <w:szCs w:val="22"/>
        </w:rPr>
      </w:pPr>
    </w:p>
    <w:p w14:paraId="551C798D" w14:textId="77777777" w:rsidR="00C40E7B" w:rsidRPr="00EB5149" w:rsidRDefault="00C40E7B" w:rsidP="00C40E7B">
      <w:pPr>
        <w:widowControl w:val="0"/>
        <w:jc w:val="both"/>
        <w:rPr>
          <w:rFonts w:asciiTheme="majorHAnsi" w:hAnsiTheme="majorHAnsi"/>
          <w:b/>
          <w:bCs/>
          <w:sz w:val="22"/>
          <w:szCs w:val="22"/>
        </w:rPr>
      </w:pPr>
      <w:r w:rsidRPr="00EB5149">
        <w:rPr>
          <w:rFonts w:asciiTheme="majorHAnsi" w:hAnsiTheme="majorHAnsi"/>
          <w:b/>
          <w:bCs/>
          <w:sz w:val="22"/>
          <w:szCs w:val="22"/>
        </w:rPr>
        <w:t xml:space="preserve">Mettre en copie les trois organisations syndicales : </w:t>
      </w:r>
    </w:p>
    <w:p w14:paraId="406FEC3E" w14:textId="77777777" w:rsidR="00C40E7B" w:rsidRPr="00EB5149" w:rsidRDefault="00C40E7B" w:rsidP="00C40E7B">
      <w:pPr>
        <w:widowControl w:val="0"/>
        <w:jc w:val="both"/>
        <w:rPr>
          <w:rFonts w:asciiTheme="majorHAnsi" w:hAnsiTheme="majorHAnsi"/>
          <w:b/>
          <w:bCs/>
          <w:sz w:val="22"/>
          <w:szCs w:val="22"/>
        </w:rPr>
      </w:pPr>
    </w:p>
    <w:p w14:paraId="20C6CE15" w14:textId="77777777" w:rsidR="00C40E7B" w:rsidRPr="00EB5149" w:rsidRDefault="00C40E7B" w:rsidP="00C40E7B">
      <w:pPr>
        <w:widowControl w:val="0"/>
        <w:jc w:val="both"/>
        <w:rPr>
          <w:rFonts w:asciiTheme="majorHAnsi" w:hAnsiTheme="majorHAnsi"/>
          <w:b/>
          <w:bCs/>
          <w:sz w:val="22"/>
          <w:szCs w:val="22"/>
        </w:rPr>
      </w:pPr>
      <w:hyperlink r:id="rId8">
        <w:r w:rsidRPr="00EB5149">
          <w:rPr>
            <w:rStyle w:val="Lienhypertexte"/>
            <w:b/>
            <w:bCs/>
            <w:sz w:val="22"/>
            <w:szCs w:val="22"/>
          </w:rPr>
          <w:t>vaud@ssp-vpod.ch</w:t>
        </w:r>
      </w:hyperlink>
    </w:p>
    <w:p w14:paraId="05DCC104" w14:textId="77777777" w:rsidR="00C40E7B" w:rsidRPr="00EB5149" w:rsidRDefault="00C40E7B" w:rsidP="00C40E7B">
      <w:pPr>
        <w:widowControl w:val="0"/>
        <w:jc w:val="both"/>
        <w:rPr>
          <w:rFonts w:asciiTheme="majorHAnsi" w:hAnsiTheme="majorHAnsi"/>
          <w:b/>
          <w:bCs/>
          <w:sz w:val="22"/>
          <w:szCs w:val="22"/>
        </w:rPr>
      </w:pPr>
      <w:hyperlink r:id="rId9">
        <w:r w:rsidRPr="00EB5149">
          <w:rPr>
            <w:rStyle w:val="Lienhypertexte"/>
            <w:b/>
            <w:bCs/>
            <w:sz w:val="22"/>
            <w:szCs w:val="22"/>
          </w:rPr>
          <w:t>fsf@fsf-vd.ch</w:t>
        </w:r>
      </w:hyperlink>
    </w:p>
    <w:p w14:paraId="00E57193" w14:textId="77777777" w:rsidR="00C40E7B" w:rsidRPr="00EB5149" w:rsidRDefault="00C40E7B" w:rsidP="00C40E7B">
      <w:pPr>
        <w:widowControl w:val="0"/>
        <w:jc w:val="both"/>
        <w:rPr>
          <w:rFonts w:asciiTheme="majorHAnsi" w:hAnsiTheme="majorHAnsi"/>
          <w:b/>
          <w:bCs/>
          <w:sz w:val="22"/>
          <w:szCs w:val="22"/>
        </w:rPr>
      </w:pPr>
      <w:hyperlink r:id="rId10">
        <w:r w:rsidRPr="00EB5149">
          <w:rPr>
            <w:rStyle w:val="Lienhypertexte"/>
            <w:b/>
            <w:bCs/>
            <w:sz w:val="22"/>
            <w:szCs w:val="22"/>
          </w:rPr>
          <w:t>info@sud-vd.ch</w:t>
        </w:r>
      </w:hyperlink>
    </w:p>
    <w:p w14:paraId="7D42D3F0" w14:textId="77777777" w:rsidR="00C40E7B" w:rsidRPr="00EB5149" w:rsidRDefault="00C40E7B" w:rsidP="00C40E7B">
      <w:pPr>
        <w:widowControl w:val="0"/>
        <w:jc w:val="both"/>
        <w:rPr>
          <w:rFonts w:asciiTheme="majorHAnsi" w:hAnsiTheme="majorHAnsi"/>
          <w:b/>
          <w:bCs/>
          <w:sz w:val="22"/>
          <w:szCs w:val="22"/>
        </w:rPr>
      </w:pPr>
    </w:p>
    <w:p w14:paraId="07C99F98" w14:textId="77777777" w:rsidR="00C40E7B" w:rsidRDefault="00C40E7B" w:rsidP="00C40E7B">
      <w:pPr>
        <w:widowControl w:val="0"/>
        <w:jc w:val="both"/>
        <w:rPr>
          <w:rFonts w:asciiTheme="majorHAnsi" w:hAnsiTheme="majorHAnsi"/>
          <w:b/>
          <w:bCs/>
          <w:sz w:val="22"/>
          <w:szCs w:val="22"/>
        </w:rPr>
      </w:pPr>
    </w:p>
    <w:p w14:paraId="5CFC3D8B" w14:textId="77777777" w:rsidR="00C40E7B" w:rsidRPr="004428B1" w:rsidRDefault="00C40E7B" w:rsidP="00C40E7B">
      <w:pPr>
        <w:widowControl w:val="0"/>
        <w:jc w:val="both"/>
        <w:rPr>
          <w:rFonts w:asciiTheme="majorHAnsi" w:hAnsiTheme="majorHAnsi"/>
          <w:sz w:val="22"/>
          <w:szCs w:val="22"/>
        </w:rPr>
      </w:pPr>
      <w:r w:rsidRPr="004428B1">
        <w:rPr>
          <w:rFonts w:asciiTheme="majorHAnsi" w:hAnsiTheme="majorHAnsi"/>
          <w:sz w:val="22"/>
          <w:szCs w:val="22"/>
        </w:rPr>
        <w:t xml:space="preserve">Objet : </w:t>
      </w:r>
      <w:r>
        <w:rPr>
          <w:rFonts w:asciiTheme="majorHAnsi" w:hAnsiTheme="majorHAnsi"/>
          <w:sz w:val="22"/>
          <w:szCs w:val="22"/>
        </w:rPr>
        <w:t>R</w:t>
      </w:r>
      <w:r w:rsidRPr="004428B1">
        <w:rPr>
          <w:rFonts w:asciiTheme="majorHAnsi" w:hAnsiTheme="majorHAnsi"/>
          <w:sz w:val="22"/>
          <w:szCs w:val="22"/>
        </w:rPr>
        <w:t>ésolution</w:t>
      </w:r>
      <w:r>
        <w:rPr>
          <w:rFonts w:asciiTheme="majorHAnsi" w:hAnsiTheme="majorHAnsi"/>
          <w:sz w:val="22"/>
          <w:szCs w:val="22"/>
        </w:rPr>
        <w:t xml:space="preserve"> de l’Assemblée du personnel de </w:t>
      </w:r>
      <w:r w:rsidRPr="00EB5149">
        <w:rPr>
          <w:rFonts w:asciiTheme="majorHAnsi" w:hAnsiTheme="majorHAnsi"/>
          <w:sz w:val="22"/>
          <w:szCs w:val="22"/>
        </w:rPr>
        <w:t>(</w:t>
      </w:r>
      <w:r w:rsidRPr="00EB5149">
        <w:rPr>
          <w:rFonts w:asciiTheme="majorHAnsi" w:hAnsiTheme="majorHAnsi"/>
          <w:sz w:val="22"/>
          <w:szCs w:val="22"/>
          <w:highlight w:val="yellow"/>
        </w:rPr>
        <w:t>lieu de travail</w:t>
      </w:r>
      <w:r w:rsidRPr="00EB5149">
        <w:rPr>
          <w:rFonts w:asciiTheme="majorHAnsi" w:hAnsiTheme="majorHAnsi"/>
          <w:sz w:val="22"/>
          <w:szCs w:val="22"/>
        </w:rPr>
        <w:t>)</w:t>
      </w:r>
      <w:r>
        <w:rPr>
          <w:rFonts w:asciiTheme="majorHAnsi" w:hAnsiTheme="majorHAnsi"/>
          <w:sz w:val="22"/>
          <w:szCs w:val="22"/>
        </w:rPr>
        <w:t xml:space="preserve"> </w:t>
      </w:r>
    </w:p>
    <w:p w14:paraId="53D1E798" w14:textId="77777777" w:rsidR="00C40E7B" w:rsidRPr="00EB5149" w:rsidRDefault="00C40E7B" w:rsidP="00C40E7B">
      <w:pPr>
        <w:widowControl w:val="0"/>
        <w:jc w:val="both"/>
        <w:rPr>
          <w:rFonts w:asciiTheme="majorHAnsi" w:hAnsiTheme="majorHAnsi"/>
          <w:b/>
          <w:bCs/>
          <w:sz w:val="22"/>
          <w:szCs w:val="22"/>
        </w:rPr>
      </w:pPr>
    </w:p>
    <w:p w14:paraId="36AE93DA" w14:textId="77777777" w:rsidR="00C40E7B" w:rsidRPr="00EB5149" w:rsidRDefault="00C40E7B" w:rsidP="00C40E7B">
      <w:pPr>
        <w:rPr>
          <w:rFonts w:asciiTheme="majorHAnsi" w:eastAsia="Times New Roman" w:hAnsiTheme="majorHAnsi"/>
          <w:sz w:val="22"/>
          <w:szCs w:val="22"/>
          <w:lang w:eastAsia="fr-CA"/>
        </w:rPr>
      </w:pPr>
      <w:r w:rsidRPr="00EB5149">
        <w:rPr>
          <w:rFonts w:asciiTheme="majorHAnsi" w:eastAsia="Times New Roman" w:hAnsiTheme="majorHAnsi"/>
          <w:color w:val="000000"/>
          <w:sz w:val="22"/>
          <w:szCs w:val="22"/>
          <w:lang w:eastAsia="fr-CA"/>
        </w:rPr>
        <w:t xml:space="preserve">Madame La Présidente du Conseil d’État, </w:t>
      </w:r>
    </w:p>
    <w:p w14:paraId="626ADFAB" w14:textId="77777777" w:rsidR="00C40E7B" w:rsidRPr="00EB5149" w:rsidRDefault="00C40E7B" w:rsidP="00C40E7B">
      <w:pPr>
        <w:rPr>
          <w:rFonts w:asciiTheme="majorHAnsi" w:eastAsia="Times New Roman" w:hAnsiTheme="majorHAnsi"/>
          <w:color w:val="000000"/>
          <w:sz w:val="22"/>
          <w:szCs w:val="22"/>
          <w:lang w:eastAsia="fr-CA"/>
        </w:rPr>
      </w:pPr>
    </w:p>
    <w:p w14:paraId="39139C48" w14:textId="4E6C6BCF" w:rsidR="00C40E7B" w:rsidRPr="00EB5149" w:rsidRDefault="00C40E7B" w:rsidP="00C40E7B">
      <w:pPr>
        <w:pStyle w:val="Pardfaut"/>
        <w:spacing w:before="0" w:line="240" w:lineRule="auto"/>
        <w:jc w:val="both"/>
        <w:rPr>
          <w:rFonts w:asciiTheme="majorHAnsi" w:hAnsiTheme="majorHAnsi" w:cs="Arial"/>
          <w:sz w:val="22"/>
          <w:szCs w:val="22"/>
        </w:rPr>
      </w:pPr>
      <w:r w:rsidRPr="00EB5149">
        <w:rPr>
          <w:rFonts w:asciiTheme="majorHAnsi" w:eastAsia="Times New Roman" w:hAnsiTheme="majorHAnsi" w:cs="Arial"/>
          <w:sz w:val="22"/>
          <w:szCs w:val="22"/>
          <w:lang w:val="fr-CH"/>
        </w:rPr>
        <w:t>Vous trouverez en document joint une résolution</w:t>
      </w:r>
      <w:r>
        <w:rPr>
          <w:rFonts w:asciiTheme="majorHAnsi" w:eastAsia="Times New Roman" w:hAnsiTheme="majorHAnsi" w:cs="Arial"/>
          <w:sz w:val="22"/>
          <w:szCs w:val="22"/>
          <w:lang w:val="fr-CH"/>
        </w:rPr>
        <w:t xml:space="preserve"> a</w:t>
      </w:r>
      <w:r w:rsidRPr="00EB5149">
        <w:rPr>
          <w:rFonts w:asciiTheme="majorHAnsi" w:eastAsia="Times New Roman" w:hAnsiTheme="majorHAnsi" w:cs="Arial"/>
          <w:sz w:val="22"/>
          <w:szCs w:val="22"/>
          <w:lang w:val="fr-CH"/>
        </w:rPr>
        <w:t xml:space="preserve">doptée </w:t>
      </w:r>
      <w:r w:rsidRPr="00EB5149">
        <w:rPr>
          <w:rFonts w:asciiTheme="majorHAnsi" w:hAnsiTheme="majorHAnsi" w:cs="Arial"/>
          <w:sz w:val="22"/>
          <w:szCs w:val="22"/>
          <w:highlight w:val="yellow"/>
          <w:lang w:val="fr-CH"/>
        </w:rPr>
        <w:t>(à l’unanimité / à une importante majorité / à la majorité, etc</w:t>
      </w:r>
      <w:r>
        <w:rPr>
          <w:rFonts w:asciiTheme="majorHAnsi" w:hAnsiTheme="majorHAnsi" w:cs="Arial"/>
          <w:sz w:val="22"/>
          <w:szCs w:val="22"/>
          <w:highlight w:val="yellow"/>
          <w:lang w:val="fr-CH"/>
        </w:rPr>
        <w:t>.</w:t>
      </w:r>
      <w:r w:rsidRPr="00EB5149">
        <w:rPr>
          <w:rFonts w:asciiTheme="majorHAnsi" w:hAnsiTheme="majorHAnsi" w:cs="Arial"/>
          <w:sz w:val="22"/>
          <w:szCs w:val="22"/>
          <w:highlight w:val="yellow"/>
          <w:lang w:val="fr-CH"/>
        </w:rPr>
        <w:t>)</w:t>
      </w:r>
      <w:r w:rsidRPr="00EB5149">
        <w:rPr>
          <w:rFonts w:asciiTheme="majorHAnsi" w:hAnsiTheme="majorHAnsi" w:cs="Arial"/>
          <w:sz w:val="22"/>
          <w:szCs w:val="22"/>
          <w:lang w:val="fr-CH"/>
        </w:rPr>
        <w:t xml:space="preserve"> par l’AG du personnel de (</w:t>
      </w:r>
      <w:r w:rsidRPr="00EB5149">
        <w:rPr>
          <w:rFonts w:asciiTheme="majorHAnsi" w:hAnsiTheme="majorHAnsi" w:cs="Arial"/>
          <w:sz w:val="22"/>
          <w:szCs w:val="22"/>
          <w:highlight w:val="yellow"/>
          <w:lang w:val="fr-CH"/>
        </w:rPr>
        <w:t>lieu de travail</w:t>
      </w:r>
      <w:r w:rsidRPr="00EB5149">
        <w:rPr>
          <w:rFonts w:asciiTheme="majorHAnsi" w:hAnsiTheme="majorHAnsi" w:cs="Arial"/>
          <w:sz w:val="22"/>
          <w:szCs w:val="22"/>
          <w:lang w:val="fr-CH"/>
        </w:rPr>
        <w:t>)</w:t>
      </w:r>
      <w:r w:rsidR="0065403B">
        <w:rPr>
          <w:rFonts w:asciiTheme="majorHAnsi" w:eastAsia="Times New Roman" w:hAnsiTheme="majorHAnsi" w:cs="Arial"/>
          <w:sz w:val="22"/>
          <w:szCs w:val="22"/>
          <w:lang w:val="fr-CH"/>
        </w:rPr>
        <w:t>.</w:t>
      </w:r>
    </w:p>
    <w:p w14:paraId="405F44FB" w14:textId="77777777" w:rsidR="00C40E7B" w:rsidRPr="00EB5149" w:rsidRDefault="00C40E7B" w:rsidP="00C40E7B">
      <w:pPr>
        <w:rPr>
          <w:rFonts w:asciiTheme="majorHAnsi" w:eastAsia="Times New Roman" w:hAnsiTheme="majorHAnsi"/>
          <w:color w:val="000000"/>
          <w:sz w:val="22"/>
          <w:szCs w:val="22"/>
          <w:lang w:eastAsia="fr-CA"/>
        </w:rPr>
      </w:pPr>
    </w:p>
    <w:p w14:paraId="21E62E52" w14:textId="77777777" w:rsidR="00C40E7B" w:rsidRPr="00EB5149"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En vous souhaitant bonne réception du document, nous vous prions de recevoir, Madame La Présidente du Conseil d’État, nos meilleures salutations.</w:t>
      </w:r>
    </w:p>
    <w:p w14:paraId="168BD12A" w14:textId="77777777" w:rsidR="00C40E7B" w:rsidRPr="00EB5149" w:rsidRDefault="00C40E7B" w:rsidP="00C40E7B">
      <w:pPr>
        <w:rPr>
          <w:rFonts w:asciiTheme="majorHAnsi" w:eastAsia="Times New Roman" w:hAnsiTheme="majorHAnsi"/>
          <w:color w:val="000000"/>
          <w:sz w:val="22"/>
          <w:szCs w:val="22"/>
          <w:lang w:eastAsia="fr-CA"/>
        </w:rPr>
      </w:pPr>
    </w:p>
    <w:p w14:paraId="0CE3F5C7" w14:textId="77777777" w:rsidR="00C40E7B" w:rsidRPr="00EB5149"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 xml:space="preserve">Pour le personnel d’ores et déjà mobilisé de </w:t>
      </w:r>
      <w:r w:rsidRPr="00EB5149">
        <w:rPr>
          <w:rFonts w:asciiTheme="majorHAnsi" w:eastAsia="Times New Roman" w:hAnsiTheme="majorHAnsi"/>
          <w:color w:val="000000"/>
          <w:sz w:val="22"/>
          <w:szCs w:val="22"/>
          <w:highlight w:val="yellow"/>
          <w:lang w:eastAsia="fr-CA"/>
        </w:rPr>
        <w:t>(lieu de travail</w:t>
      </w:r>
      <w:r w:rsidRPr="00EB5149">
        <w:rPr>
          <w:rFonts w:asciiTheme="majorHAnsi" w:eastAsia="Times New Roman" w:hAnsiTheme="majorHAnsi"/>
          <w:color w:val="000000"/>
          <w:sz w:val="22"/>
          <w:szCs w:val="22"/>
          <w:lang w:eastAsia="fr-CA"/>
        </w:rPr>
        <w:t>)</w:t>
      </w:r>
    </w:p>
    <w:p w14:paraId="20588BA4" w14:textId="77777777" w:rsidR="00C40E7B" w:rsidRPr="00EB5149" w:rsidRDefault="00C40E7B" w:rsidP="00C40E7B">
      <w:pPr>
        <w:rPr>
          <w:rFonts w:asciiTheme="majorHAnsi" w:eastAsia="Times New Roman" w:hAnsiTheme="majorHAnsi"/>
          <w:color w:val="000000"/>
          <w:sz w:val="22"/>
          <w:szCs w:val="22"/>
          <w:lang w:eastAsia="fr-CA"/>
        </w:rPr>
      </w:pPr>
    </w:p>
    <w:p w14:paraId="7FF1DCD4" w14:textId="77777777" w:rsidR="00C40E7B" w:rsidRPr="00EB5149"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Signatures :</w:t>
      </w:r>
    </w:p>
    <w:p w14:paraId="7CB1B170" w14:textId="77777777" w:rsidR="00C40E7B" w:rsidRPr="00EB5149" w:rsidRDefault="00C40E7B" w:rsidP="00C40E7B">
      <w:pPr>
        <w:widowControl w:val="0"/>
        <w:jc w:val="both"/>
        <w:rPr>
          <w:rFonts w:asciiTheme="majorHAnsi" w:hAnsiTheme="majorHAnsi"/>
          <w:b/>
          <w:bCs/>
          <w:sz w:val="22"/>
          <w:szCs w:val="22"/>
        </w:rPr>
      </w:pPr>
    </w:p>
    <w:p w14:paraId="47F122C7" w14:textId="77777777" w:rsidR="00C40E7B" w:rsidRPr="00EB5149"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Copies à :</w:t>
      </w:r>
    </w:p>
    <w:p w14:paraId="16939FB7" w14:textId="77777777" w:rsidR="00C40E7B"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 FSF</w:t>
      </w:r>
    </w:p>
    <w:p w14:paraId="14F3262D" w14:textId="2321BD07" w:rsidR="00C40E7B" w:rsidRDefault="00C40E7B" w:rsidP="00C40E7B">
      <w:pPr>
        <w:rPr>
          <w:rFonts w:asciiTheme="majorHAnsi" w:eastAsia="Times New Roman" w:hAnsiTheme="majorHAnsi"/>
          <w:color w:val="000000"/>
          <w:sz w:val="22"/>
          <w:szCs w:val="22"/>
          <w:lang w:eastAsia="fr-CA"/>
        </w:rPr>
      </w:pPr>
      <w:r w:rsidRPr="00EB5149">
        <w:rPr>
          <w:rFonts w:asciiTheme="majorHAnsi" w:eastAsia="Times New Roman" w:hAnsiTheme="majorHAnsi"/>
          <w:color w:val="000000"/>
          <w:sz w:val="22"/>
          <w:szCs w:val="22"/>
          <w:lang w:eastAsia="fr-CA"/>
        </w:rPr>
        <w:t>- SSP Vaud</w:t>
      </w:r>
    </w:p>
    <w:p w14:paraId="6A6E0A47" w14:textId="4A936E16" w:rsidR="00BB1895" w:rsidRPr="00C40E7B" w:rsidRDefault="00C40E7B" w:rsidP="00C40E7B">
      <w:pPr>
        <w:rPr>
          <w:rFonts w:asciiTheme="majorHAnsi" w:eastAsia="Times New Roman" w:hAnsiTheme="majorHAnsi"/>
          <w:color w:val="000000"/>
          <w:sz w:val="22"/>
          <w:szCs w:val="22"/>
          <w:lang w:eastAsia="fr-CA"/>
        </w:rPr>
      </w:pPr>
      <w:r>
        <w:rPr>
          <w:rFonts w:asciiTheme="majorHAnsi" w:eastAsia="Times New Roman" w:hAnsiTheme="majorHAnsi"/>
          <w:color w:val="000000"/>
          <w:sz w:val="22"/>
          <w:szCs w:val="22"/>
          <w:lang w:eastAsia="fr-CA"/>
        </w:rPr>
        <w:t>- SUD</w:t>
      </w:r>
      <w:r w:rsidR="00C61BD2" w:rsidRPr="00C40E7B">
        <w:rPr>
          <w:rStyle w:val="eop"/>
          <w:rFonts w:asciiTheme="minorHAnsi" w:eastAsia="Helvetica" w:hAnsiTheme="minorHAnsi" w:cs="Helvetica"/>
          <w:sz w:val="22"/>
          <w:szCs w:val="22"/>
        </w:rPr>
        <w:t> </w:t>
      </w:r>
    </w:p>
    <w:sectPr w:rsidR="00BB1895" w:rsidRPr="00C40E7B">
      <w:headerReference w:type="default" r:id="rId11"/>
      <w:footerReference w:type="default" r:id="rId12"/>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787B" w14:textId="77777777" w:rsidR="00C61BD2" w:rsidRDefault="00C61BD2">
      <w:r>
        <w:separator/>
      </w:r>
    </w:p>
  </w:endnote>
  <w:endnote w:type="continuationSeparator" w:id="0">
    <w:p w14:paraId="1232CD06" w14:textId="77777777" w:rsidR="00C61BD2" w:rsidRDefault="00C61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font>
  <w:font w:name="New York">
    <w:altName w:val="Times New Roman"/>
    <w:panose1 w:val="02040503060506020304"/>
    <w:charset w:val="00"/>
    <w:family w:val="roman"/>
    <w:pitch w:val="variable"/>
  </w:font>
  <w:font w:name="Corbel">
    <w:panose1 w:val="020B0503020204020204"/>
    <w:charset w:val="00"/>
    <w:family w:val="swiss"/>
    <w:pitch w:val="variable"/>
    <w:sig w:usb0="A00002EF" w:usb1="4000A44B" w:usb2="00000000" w:usb3="00000000" w:csb0="0000019F" w:csb1="00000000"/>
  </w:font>
  <w:font w:name="Leelawadee UI Semilight">
    <w:panose1 w:val="020B04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CellMar>
        <w:left w:w="10" w:type="dxa"/>
        <w:right w:w="10" w:type="dxa"/>
      </w:tblCellMar>
      <w:tblLook w:val="04A0" w:firstRow="1" w:lastRow="0" w:firstColumn="1" w:lastColumn="0" w:noHBand="0" w:noVBand="1"/>
    </w:tblPr>
    <w:tblGrid>
      <w:gridCol w:w="3020"/>
      <w:gridCol w:w="3020"/>
      <w:gridCol w:w="3020"/>
    </w:tblGrid>
    <w:tr w:rsidR="00F6384A" w14:paraId="2531EFBE" w14:textId="77777777">
      <w:tblPrEx>
        <w:tblCellMar>
          <w:top w:w="0" w:type="dxa"/>
          <w:bottom w:w="0" w:type="dxa"/>
        </w:tblCellMar>
      </w:tblPrEx>
      <w:trPr>
        <w:trHeight w:val="300"/>
      </w:trPr>
      <w:tc>
        <w:tcPr>
          <w:tcW w:w="3020" w:type="dxa"/>
          <w:tcMar>
            <w:top w:w="0" w:type="dxa"/>
            <w:left w:w="108" w:type="dxa"/>
            <w:bottom w:w="0" w:type="dxa"/>
            <w:right w:w="108" w:type="dxa"/>
          </w:tcMar>
        </w:tcPr>
        <w:p w14:paraId="4B43E3F5" w14:textId="77777777" w:rsidR="00C61BD2" w:rsidRDefault="00C61BD2">
          <w:pPr>
            <w:pStyle w:val="En-tte"/>
            <w:ind w:left="-115"/>
          </w:pPr>
        </w:p>
      </w:tc>
      <w:tc>
        <w:tcPr>
          <w:tcW w:w="3020" w:type="dxa"/>
          <w:tcMar>
            <w:top w:w="0" w:type="dxa"/>
            <w:left w:w="108" w:type="dxa"/>
            <w:bottom w:w="0" w:type="dxa"/>
            <w:right w:w="108" w:type="dxa"/>
          </w:tcMar>
        </w:tcPr>
        <w:p w14:paraId="068D181B" w14:textId="77777777" w:rsidR="00C61BD2" w:rsidRDefault="00C61BD2">
          <w:pPr>
            <w:pStyle w:val="En-tte"/>
            <w:jc w:val="center"/>
          </w:pPr>
        </w:p>
      </w:tc>
      <w:tc>
        <w:tcPr>
          <w:tcW w:w="3020" w:type="dxa"/>
          <w:tcMar>
            <w:top w:w="0" w:type="dxa"/>
            <w:left w:w="108" w:type="dxa"/>
            <w:bottom w:w="0" w:type="dxa"/>
            <w:right w:w="108" w:type="dxa"/>
          </w:tcMar>
        </w:tcPr>
        <w:p w14:paraId="6DE27F13" w14:textId="77777777" w:rsidR="00C61BD2" w:rsidRDefault="00C61BD2">
          <w:pPr>
            <w:pStyle w:val="En-tte"/>
            <w:ind w:right="-115"/>
            <w:jc w:val="right"/>
          </w:pPr>
        </w:p>
      </w:tc>
    </w:tr>
  </w:tbl>
  <w:p w14:paraId="07C71EF9" w14:textId="77777777" w:rsidR="00C61BD2" w:rsidRDefault="00C61BD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8A33" w14:textId="77777777" w:rsidR="00C61BD2" w:rsidRDefault="00C61BD2">
      <w:r>
        <w:rPr>
          <w:color w:val="000000"/>
        </w:rPr>
        <w:separator/>
      </w:r>
    </w:p>
  </w:footnote>
  <w:footnote w:type="continuationSeparator" w:id="0">
    <w:p w14:paraId="36FDADC1" w14:textId="77777777" w:rsidR="00C61BD2" w:rsidRDefault="00C61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31AB" w14:textId="77777777" w:rsidR="00C61BD2" w:rsidRDefault="00C61BD2">
    <w:r>
      <w:rPr>
        <w:noProof/>
      </w:rPr>
      <mc:AlternateContent>
        <mc:Choice Requires="wps">
          <w:drawing>
            <wp:anchor distT="0" distB="0" distL="114300" distR="114300" simplePos="0" relativeHeight="251659264" behindDoc="0" locked="0" layoutInCell="1" allowOverlap="1" wp14:anchorId="745FCE56" wp14:editId="1A7B9D0D">
              <wp:simplePos x="0" y="0"/>
              <wp:positionH relativeFrom="column">
                <wp:posOffset>1551160</wp:posOffset>
              </wp:positionH>
              <wp:positionV relativeFrom="paragraph">
                <wp:posOffset>-60862</wp:posOffset>
              </wp:positionV>
              <wp:extent cx="2553333" cy="770894"/>
              <wp:effectExtent l="0" t="0" r="0" b="0"/>
              <wp:wrapNone/>
              <wp:docPr id="1552506574" name="Zone de texte 4"/>
              <wp:cNvGraphicFramePr/>
              <a:graphic xmlns:a="http://schemas.openxmlformats.org/drawingml/2006/main">
                <a:graphicData uri="http://schemas.microsoft.com/office/word/2010/wordprocessingShape">
                  <wps:wsp>
                    <wps:cNvSpPr txBox="1"/>
                    <wps:spPr>
                      <a:xfrm>
                        <a:off x="0" y="0"/>
                        <a:ext cx="2553333" cy="770894"/>
                      </a:xfrm>
                      <a:prstGeom prst="rect">
                        <a:avLst/>
                      </a:prstGeom>
                      <a:solidFill>
                        <a:srgbClr val="FFFFFF"/>
                      </a:solidFill>
                      <a:ln>
                        <a:noFill/>
                        <a:prstDash/>
                      </a:ln>
                    </wps:spPr>
                    <wps:txbx>
                      <w:txbxContent>
                        <w:p w14:paraId="0C2D4E02" w14:textId="77777777" w:rsidR="00C61BD2" w:rsidRDefault="00C61BD2">
                          <w:r>
                            <w:rPr>
                              <w:rFonts w:ascii="New York" w:hAnsi="New York"/>
                              <w:noProof/>
                              <w:sz w:val="20"/>
                            </w:rPr>
                            <w:drawing>
                              <wp:inline distT="0" distB="0" distL="0" distR="0" wp14:anchorId="3B14CB44" wp14:editId="27C6D3BC">
                                <wp:extent cx="2705096" cy="723903"/>
                                <wp:effectExtent l="0" t="0" r="4" b="0"/>
                                <wp:docPr id="628139041"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705096" cy="723903"/>
                                        </a:xfrm>
                                        <a:prstGeom prst="rect">
                                          <a:avLst/>
                                        </a:prstGeom>
                                        <a:noFill/>
                                        <a:ln>
                                          <a:noFill/>
                                          <a:prstDash/>
                                        </a:ln>
                                      </pic:spPr>
                                    </pic:pic>
                                  </a:graphicData>
                                </a:graphic>
                              </wp:inline>
                            </w:drawing>
                          </w:r>
                        </w:p>
                      </w:txbxContent>
                    </wps:txbx>
                    <wps:bodyPr vert="horz" wrap="square" lIns="91440" tIns="45720" rIns="91440" bIns="45720" anchor="t" anchorCtr="0" compatLnSpc="0">
                      <a:noAutofit/>
                    </wps:bodyPr>
                  </wps:wsp>
                </a:graphicData>
              </a:graphic>
            </wp:anchor>
          </w:drawing>
        </mc:Choice>
        <mc:Fallback>
          <w:pict>
            <v:shapetype w14:anchorId="745FCE56" id="_x0000_t202" coordsize="21600,21600" o:spt="202" path="m,l,21600r21600,l21600,xe">
              <v:stroke joinstyle="miter"/>
              <v:path gradientshapeok="t" o:connecttype="rect"/>
            </v:shapetype>
            <v:shape id="Zone de texte 4" o:spid="_x0000_s1026" type="#_x0000_t202" style="position:absolute;margin-left:122.15pt;margin-top:-4.8pt;width:201.05pt;height:60.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" stroked="f">
              <v:textbox>
                <w:txbxContent>
                  <w:p w14:paraId="0C2D4E02" w14:textId="77777777" w:rsidR="00C61BD2" w:rsidRDefault="00C61BD2">
                    <w:r>
                      <w:rPr>
                        <w:rFonts w:ascii="New York" w:hAnsi="New York"/>
                        <w:noProof/>
                        <w:sz w:val="20"/>
                      </w:rPr>
                      <w:drawing>
                        <wp:inline distT="0" distB="0" distL="0" distR="0" wp14:anchorId="3B14CB44" wp14:editId="27C6D3BC">
                          <wp:extent cx="2705096" cy="723903"/>
                          <wp:effectExtent l="0" t="0" r="4" b="0"/>
                          <wp:docPr id="628139041"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705096" cy="723903"/>
                                  </a:xfrm>
                                  <a:prstGeom prst="rect">
                                    <a:avLst/>
                                  </a:prstGeom>
                                  <a:noFill/>
                                  <a:ln>
                                    <a:noFill/>
                                    <a:prstDash/>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1344AD1A" wp14:editId="4CB18CD2">
              <wp:simplePos x="0" y="0"/>
              <wp:positionH relativeFrom="column">
                <wp:posOffset>4791071</wp:posOffset>
              </wp:positionH>
              <wp:positionV relativeFrom="paragraph">
                <wp:posOffset>-134617</wp:posOffset>
              </wp:positionV>
              <wp:extent cx="1390016" cy="1104266"/>
              <wp:effectExtent l="0" t="0" r="634" b="634"/>
              <wp:wrapNone/>
              <wp:docPr id="1343499802" name="Zone de texte 2"/>
              <wp:cNvGraphicFramePr/>
              <a:graphic xmlns:a="http://schemas.openxmlformats.org/drawingml/2006/main">
                <a:graphicData uri="http://schemas.microsoft.com/office/word/2010/wordprocessingShape">
                  <wps:wsp>
                    <wps:cNvSpPr txBox="1"/>
                    <wps:spPr>
                      <a:xfrm>
                        <a:off x="0" y="0"/>
                        <a:ext cx="1390016" cy="1104266"/>
                      </a:xfrm>
                      <a:prstGeom prst="rect">
                        <a:avLst/>
                      </a:prstGeom>
                      <a:solidFill>
                        <a:srgbClr val="FFFFFF"/>
                      </a:solidFill>
                      <a:ln>
                        <a:noFill/>
                        <a:prstDash/>
                      </a:ln>
                    </wps:spPr>
                    <wps:txbx>
                      <w:txbxContent>
                        <w:p w14:paraId="0F1B8FE8" w14:textId="77777777" w:rsidR="00C61BD2" w:rsidRDefault="00C61BD2">
                          <w:r>
                            <w:rPr>
                              <w:rFonts w:ascii="New York" w:hAnsi="New York"/>
                              <w:noProof/>
                              <w:sz w:val="20"/>
                            </w:rPr>
                            <w:drawing>
                              <wp:inline distT="0" distB="0" distL="0" distR="0" wp14:anchorId="11B59995" wp14:editId="7ED1AB23">
                                <wp:extent cx="981078" cy="752478"/>
                                <wp:effectExtent l="0" t="0" r="9522" b="9522"/>
                                <wp:docPr id="1411466314"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981078" cy="752478"/>
                                        </a:xfrm>
                                        <a:prstGeom prst="rect">
                                          <a:avLst/>
                                        </a:prstGeom>
                                        <a:noFill/>
                                        <a:ln>
                                          <a:noFill/>
                                          <a:prstDash/>
                                        </a:ln>
                                      </pic:spPr>
                                    </pic:pic>
                                  </a:graphicData>
                                </a:graphic>
                              </wp:inline>
                            </w:drawing>
                          </w:r>
                        </w:p>
                      </w:txbxContent>
                    </wps:txbx>
                    <wps:bodyPr vert="horz" wrap="square" lIns="91440" tIns="45720" rIns="91440" bIns="45720" anchor="t" anchorCtr="0" compatLnSpc="0">
                      <a:noAutofit/>
                    </wps:bodyPr>
                  </wps:wsp>
                </a:graphicData>
              </a:graphic>
            </wp:anchor>
          </w:drawing>
        </mc:Choice>
        <mc:Fallback>
          <w:pict>
            <v:shape w14:anchorId="1344AD1A" id="Zone de texte 2" o:spid="_x0000_s1027" type="#_x0000_t202" style="position:absolute;margin-left:377.25pt;margin-top:-10.6pt;width:109.45pt;height:86.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" stroked="f">
              <v:textbox>
                <w:txbxContent>
                  <w:p w14:paraId="0F1B8FE8" w14:textId="77777777" w:rsidR="00C61BD2" w:rsidRDefault="00C61BD2">
                    <w:r>
                      <w:rPr>
                        <w:rFonts w:ascii="New York" w:hAnsi="New York"/>
                        <w:noProof/>
                        <w:sz w:val="20"/>
                      </w:rPr>
                      <w:drawing>
                        <wp:inline distT="0" distB="0" distL="0" distR="0" wp14:anchorId="11B59995" wp14:editId="7ED1AB23">
                          <wp:extent cx="981078" cy="752478"/>
                          <wp:effectExtent l="0" t="0" r="9522" b="9522"/>
                          <wp:docPr id="1411466314"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981078" cy="752478"/>
                                  </a:xfrm>
                                  <a:prstGeom prst="rect">
                                    <a:avLst/>
                                  </a:prstGeom>
                                  <a:noFill/>
                                  <a:ln>
                                    <a:noFill/>
                                    <a:prstDash/>
                                  </a:ln>
                                </pic:spPr>
                              </pic:pic>
                            </a:graphicData>
                          </a:graphic>
                        </wp:inline>
                      </w:drawing>
                    </w:r>
                  </w:p>
                </w:txbxContent>
              </v:textbox>
            </v:shape>
          </w:pict>
        </mc:Fallback>
      </mc:AlternateContent>
    </w:r>
    <w:r>
      <w:rPr>
        <w:rFonts w:ascii="Corbel" w:hAnsi="Corbel" w:cs="Leelawadee UI Semilight"/>
        <w:sz w:val="96"/>
        <w:szCs w:val="96"/>
      </w:rPr>
      <w:t>F</w:t>
    </w:r>
    <w:r>
      <w:rPr>
        <w:rFonts w:ascii="Corbel" w:hAnsi="Corbel" w:cs="Leelawadee UI Semilight"/>
        <w:color w:val="2F5496"/>
        <w:sz w:val="90"/>
        <w:szCs w:val="90"/>
      </w:rPr>
      <w:t>S</w:t>
    </w:r>
    <w:r>
      <w:rPr>
        <w:rFonts w:ascii="Corbel" w:hAnsi="Corbel" w:cs="Leelawadee UI Semilight"/>
        <w:sz w:val="96"/>
        <w:szCs w:val="96"/>
      </w:rPr>
      <w:t>F</w:t>
    </w:r>
  </w:p>
  <w:p w14:paraId="02506FF3" w14:textId="77777777" w:rsidR="00C61BD2" w:rsidRDefault="00C61BD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0FCA"/>
    <w:multiLevelType w:val="multilevel"/>
    <w:tmpl w:val="DCBEF5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9AA61C5"/>
    <w:multiLevelType w:val="multilevel"/>
    <w:tmpl w:val="3CB2F1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AD51F37"/>
    <w:multiLevelType w:val="multilevel"/>
    <w:tmpl w:val="60A86C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49F33714"/>
    <w:multiLevelType w:val="multilevel"/>
    <w:tmpl w:val="608C55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4C9C4736"/>
    <w:multiLevelType w:val="multilevel"/>
    <w:tmpl w:val="2E84E6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51A02F89"/>
    <w:multiLevelType w:val="multilevel"/>
    <w:tmpl w:val="D33C3C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22E75D3"/>
    <w:multiLevelType w:val="multilevel"/>
    <w:tmpl w:val="D382B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CC41A2F"/>
    <w:multiLevelType w:val="multilevel"/>
    <w:tmpl w:val="60DA22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5E3C6659"/>
    <w:multiLevelType w:val="multilevel"/>
    <w:tmpl w:val="77B01D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69A64A5F"/>
    <w:multiLevelType w:val="multilevel"/>
    <w:tmpl w:val="DBFA84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6A9D5E7B"/>
    <w:multiLevelType w:val="multilevel"/>
    <w:tmpl w:val="BB5643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6AEA64B0"/>
    <w:multiLevelType w:val="multilevel"/>
    <w:tmpl w:val="FD566F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72FD3585"/>
    <w:multiLevelType w:val="multilevel"/>
    <w:tmpl w:val="F53CA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74343997"/>
    <w:multiLevelType w:val="multilevel"/>
    <w:tmpl w:val="24F89D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7A7E0381"/>
    <w:multiLevelType w:val="multilevel"/>
    <w:tmpl w:val="4A10A3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7E4565E3"/>
    <w:multiLevelType w:val="multilevel"/>
    <w:tmpl w:val="057CD4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370371358">
    <w:abstractNumId w:val="8"/>
  </w:num>
  <w:num w:numId="2" w16cid:durableId="1907565405">
    <w:abstractNumId w:val="3"/>
  </w:num>
  <w:num w:numId="3" w16cid:durableId="865602799">
    <w:abstractNumId w:val="2"/>
  </w:num>
  <w:num w:numId="4" w16cid:durableId="1098405153">
    <w:abstractNumId w:val="10"/>
  </w:num>
  <w:num w:numId="5" w16cid:durableId="163596377">
    <w:abstractNumId w:val="14"/>
  </w:num>
  <w:num w:numId="6" w16cid:durableId="1163425150">
    <w:abstractNumId w:val="1"/>
  </w:num>
  <w:num w:numId="7" w16cid:durableId="1190411272">
    <w:abstractNumId w:val="4"/>
  </w:num>
  <w:num w:numId="8" w16cid:durableId="88501029">
    <w:abstractNumId w:val="0"/>
  </w:num>
  <w:num w:numId="9" w16cid:durableId="2022007815">
    <w:abstractNumId w:val="13"/>
  </w:num>
  <w:num w:numId="10" w16cid:durableId="936867504">
    <w:abstractNumId w:val="15"/>
  </w:num>
  <w:num w:numId="11" w16cid:durableId="52430032">
    <w:abstractNumId w:val="6"/>
  </w:num>
  <w:num w:numId="12" w16cid:durableId="1845631640">
    <w:abstractNumId w:val="5"/>
  </w:num>
  <w:num w:numId="13" w16cid:durableId="1208227381">
    <w:abstractNumId w:val="11"/>
  </w:num>
  <w:num w:numId="14" w16cid:durableId="507910343">
    <w:abstractNumId w:val="7"/>
  </w:num>
  <w:num w:numId="15" w16cid:durableId="1491170056">
    <w:abstractNumId w:val="9"/>
  </w:num>
  <w:num w:numId="16" w16cid:durableId="15861883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B1895"/>
    <w:rsid w:val="004F10CC"/>
    <w:rsid w:val="0065403B"/>
    <w:rsid w:val="00BB1895"/>
    <w:rsid w:val="00C40E7B"/>
    <w:rsid w:val="00C61BD2"/>
    <w:rsid w:val="00DF23D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305D"/>
  <w15:docId w15:val="{03C41E12-15D4-4676-9608-2AFB13B9C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fr-CH"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Yu Gothic Light" w:cs="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Yu Gothic Light" w:cs="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Yu Gothic Light" w:cs="Times New Roman"/>
      <w:color w:val="0F4761"/>
    </w:rPr>
  </w:style>
  <w:style w:type="paragraph" w:styleId="Titre6">
    <w:name w:val="heading 6"/>
    <w:basedOn w:val="Normal"/>
    <w:next w:val="Normal"/>
    <w:uiPriority w:val="9"/>
    <w:semiHidden/>
    <w:unhideWhenUsed/>
    <w:qFormat/>
    <w:pPr>
      <w:keepNext/>
      <w:keepLines/>
      <w:spacing w:before="40"/>
      <w:outlineLvl w:val="5"/>
    </w:pPr>
    <w:rPr>
      <w:rFonts w:eastAsia="Yu Gothic Light" w:cs="Times New Roman"/>
      <w:i/>
      <w:iCs/>
      <w:color w:val="595959"/>
    </w:rPr>
  </w:style>
  <w:style w:type="paragraph" w:styleId="Titre7">
    <w:name w:val="heading 7"/>
    <w:basedOn w:val="Normal"/>
    <w:next w:val="Normal"/>
    <w:pPr>
      <w:keepNext/>
      <w:keepLines/>
      <w:spacing w:before="40"/>
      <w:outlineLvl w:val="6"/>
    </w:pPr>
    <w:rPr>
      <w:rFonts w:eastAsia="Yu Gothic Light" w:cs="Times New Roman"/>
      <w:color w:val="595959"/>
    </w:rPr>
  </w:style>
  <w:style w:type="paragraph" w:styleId="Titre8">
    <w:name w:val="heading 8"/>
    <w:basedOn w:val="Normal"/>
    <w:next w:val="Normal"/>
    <w:pPr>
      <w:keepNext/>
      <w:keepLines/>
      <w:outlineLvl w:val="7"/>
    </w:pPr>
    <w:rPr>
      <w:rFonts w:eastAsia="Yu Gothic Light" w:cs="Times New Roman"/>
      <w:i/>
      <w:iCs/>
      <w:color w:val="272727"/>
    </w:rPr>
  </w:style>
  <w:style w:type="paragraph" w:styleId="Titre9">
    <w:name w:val="heading 9"/>
    <w:basedOn w:val="Normal"/>
    <w:next w:val="Normal"/>
    <w:pPr>
      <w:keepNext/>
      <w:keepLines/>
      <w:outlineLvl w:val="8"/>
    </w:pPr>
    <w:rPr>
      <w:rFonts w:eastAsia="Yu Gothic Light" w:cs="Times New Roman"/>
      <w:color w:val="272727"/>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ptos Display" w:eastAsia="Yu Gothic Light" w:hAnsi="Aptos Display" w:cs="Times New Roman"/>
      <w:color w:val="0F4761"/>
      <w:sz w:val="40"/>
      <w:szCs w:val="40"/>
    </w:rPr>
  </w:style>
  <w:style w:type="character" w:customStyle="1" w:styleId="Titre2Car">
    <w:name w:val="Titre 2 Car"/>
    <w:basedOn w:val="Policepardfaut"/>
    <w:rPr>
      <w:rFonts w:ascii="Aptos Display" w:eastAsia="Yu Gothic Light" w:hAnsi="Aptos Display" w:cs="Times New Roman"/>
      <w:color w:val="0F4761"/>
      <w:sz w:val="32"/>
      <w:szCs w:val="32"/>
    </w:rPr>
  </w:style>
  <w:style w:type="character" w:customStyle="1" w:styleId="Titre3Car">
    <w:name w:val="Titre 3 Car"/>
    <w:basedOn w:val="Policepardfaut"/>
    <w:rPr>
      <w:rFonts w:eastAsia="Yu Gothic Light" w:cs="Times New Roman"/>
      <w:color w:val="0F4761"/>
      <w:sz w:val="28"/>
      <w:szCs w:val="28"/>
    </w:rPr>
  </w:style>
  <w:style w:type="character" w:customStyle="1" w:styleId="Titre4Car">
    <w:name w:val="Titre 4 Car"/>
    <w:basedOn w:val="Policepardfaut"/>
    <w:rPr>
      <w:rFonts w:eastAsia="Yu Gothic Light" w:cs="Times New Roman"/>
      <w:i/>
      <w:iCs/>
      <w:color w:val="0F4761"/>
    </w:rPr>
  </w:style>
  <w:style w:type="character" w:customStyle="1" w:styleId="Titre5Car">
    <w:name w:val="Titre 5 Car"/>
    <w:basedOn w:val="Policepardfaut"/>
    <w:rPr>
      <w:rFonts w:eastAsia="Yu Gothic Light" w:cs="Times New Roman"/>
      <w:color w:val="0F4761"/>
    </w:rPr>
  </w:style>
  <w:style w:type="character" w:customStyle="1" w:styleId="Titre6Car">
    <w:name w:val="Titre 6 Car"/>
    <w:basedOn w:val="Policepardfaut"/>
    <w:rPr>
      <w:rFonts w:eastAsia="Yu Gothic Light" w:cs="Times New Roman"/>
      <w:i/>
      <w:iCs/>
      <w:color w:val="595959"/>
    </w:rPr>
  </w:style>
  <w:style w:type="character" w:customStyle="1" w:styleId="Titre7Car">
    <w:name w:val="Titre 7 Car"/>
    <w:basedOn w:val="Policepardfaut"/>
    <w:rPr>
      <w:rFonts w:eastAsia="Yu Gothic Light" w:cs="Times New Roman"/>
      <w:color w:val="595959"/>
    </w:rPr>
  </w:style>
  <w:style w:type="character" w:customStyle="1" w:styleId="Titre8Car">
    <w:name w:val="Titre 8 Car"/>
    <w:basedOn w:val="Policepardfaut"/>
    <w:rPr>
      <w:rFonts w:eastAsia="Yu Gothic Light" w:cs="Times New Roman"/>
      <w:i/>
      <w:iCs/>
      <w:color w:val="272727"/>
    </w:rPr>
  </w:style>
  <w:style w:type="character" w:customStyle="1" w:styleId="Titre9Car">
    <w:name w:val="Titre 9 Car"/>
    <w:basedOn w:val="Policepardfaut"/>
    <w:rPr>
      <w:rFonts w:eastAsia="Yu Gothic Light" w:cs="Times New Roman"/>
      <w:color w:val="272727"/>
    </w:rPr>
  </w:style>
  <w:style w:type="paragraph" w:styleId="Titre">
    <w:name w:val="Title"/>
    <w:basedOn w:val="Normal"/>
    <w:next w:val="Normal"/>
    <w:uiPriority w:val="10"/>
    <w:qFormat/>
    <w:pPr>
      <w:spacing w:after="80"/>
    </w:pPr>
    <w:rPr>
      <w:rFonts w:ascii="Aptos Display" w:eastAsia="Yu Gothic Light" w:hAnsi="Aptos Display" w:cs="Times New Roman"/>
      <w:spacing w:val="-10"/>
      <w:sz w:val="56"/>
      <w:szCs w:val="56"/>
    </w:rPr>
  </w:style>
  <w:style w:type="character" w:customStyle="1" w:styleId="TitreCar">
    <w:name w:val="Titre Car"/>
    <w:basedOn w:val="Policepardfaut"/>
    <w:rPr>
      <w:rFonts w:ascii="Aptos Display" w:eastAsia="Yu Gothic Light" w:hAnsi="Aptos Display" w:cs="Times New Roman"/>
      <w:spacing w:val="-10"/>
      <w:kern w:val="3"/>
      <w:sz w:val="56"/>
      <w:szCs w:val="56"/>
    </w:rPr>
  </w:style>
  <w:style w:type="paragraph" w:styleId="Sous-titre">
    <w:name w:val="Subtitle"/>
    <w:basedOn w:val="Normal"/>
    <w:next w:val="Normal"/>
    <w:uiPriority w:val="11"/>
    <w:qFormat/>
    <w:pPr>
      <w:spacing w:after="160"/>
    </w:pPr>
    <w:rPr>
      <w:rFonts w:eastAsia="Yu Gothic Light" w:cs="Times New Roman"/>
      <w:color w:val="595959"/>
      <w:spacing w:val="15"/>
      <w:sz w:val="28"/>
      <w:szCs w:val="28"/>
    </w:rPr>
  </w:style>
  <w:style w:type="character" w:customStyle="1" w:styleId="Sous-titreCar">
    <w:name w:val="Sous-titre Car"/>
    <w:basedOn w:val="Policepardfaut"/>
    <w:rPr>
      <w:rFonts w:eastAsia="Yu Gothic Light" w:cs="Times New Roman"/>
      <w:color w:val="595959"/>
      <w:spacing w:val="15"/>
      <w:sz w:val="28"/>
      <w:szCs w:val="28"/>
    </w:rPr>
  </w:style>
  <w:style w:type="paragraph" w:styleId="Citation">
    <w:name w:val="Quote"/>
    <w:basedOn w:val="Normal"/>
    <w:next w:val="Normal"/>
    <w:pPr>
      <w:spacing w:before="160" w:after="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 w:type="paragraph" w:styleId="En-tte">
    <w:name w:val="header"/>
    <w:basedOn w:val="Normal"/>
    <w:pPr>
      <w:tabs>
        <w:tab w:val="center" w:pos="4536"/>
        <w:tab w:val="right" w:pos="9072"/>
      </w:tabs>
    </w:pPr>
  </w:style>
  <w:style w:type="character" w:customStyle="1" w:styleId="En-tteCar">
    <w:name w:val="En-tête Car"/>
    <w:basedOn w:val="Policepardfaut"/>
  </w:style>
  <w:style w:type="paragraph" w:customStyle="1" w:styleId="paragraph">
    <w:name w:val="paragraph"/>
    <w:basedOn w:val="Normal"/>
    <w:pPr>
      <w:spacing w:before="100" w:after="100"/>
    </w:pPr>
    <w:rPr>
      <w:rFonts w:ascii="Times New Roman" w:eastAsia="Times New Roman" w:hAnsi="Times New Roman" w:cs="Times New Roman"/>
      <w:kern w:val="0"/>
      <w:lang w:eastAsia="fr-FR"/>
    </w:rPr>
  </w:style>
  <w:style w:type="character" w:customStyle="1" w:styleId="normaltextrun">
    <w:name w:val="normaltextrun"/>
    <w:basedOn w:val="Policepardfaut"/>
  </w:style>
  <w:style w:type="character" w:customStyle="1" w:styleId="eop">
    <w:name w:val="eop"/>
    <w:basedOn w:val="Policepardfaut"/>
  </w:style>
  <w:style w:type="paragraph" w:styleId="Commentaire">
    <w:name w:val="annotation text"/>
    <w:basedOn w:val="Normal"/>
    <w:rPr>
      <w:sz w:val="20"/>
      <w:szCs w:val="20"/>
    </w:rPr>
  </w:style>
  <w:style w:type="character" w:customStyle="1" w:styleId="CommentaireCar">
    <w:name w:val="Commentaire Car"/>
    <w:basedOn w:val="Policepardfaut"/>
    <w:rPr>
      <w:sz w:val="20"/>
      <w:szCs w:val="20"/>
    </w:rPr>
  </w:style>
  <w:style w:type="character" w:styleId="Marquedecommentaire">
    <w:name w:val="annotation reference"/>
    <w:basedOn w:val="Policepardfaut"/>
    <w:rPr>
      <w:sz w:val="16"/>
      <w:szCs w:val="16"/>
    </w:rPr>
  </w:style>
  <w:style w:type="paragraph" w:styleId="Rvision">
    <w:name w:val="Revision"/>
    <w:pPr>
      <w:suppressAutoHyphens/>
    </w:pPr>
  </w:style>
  <w:style w:type="paragraph" w:styleId="Pieddepage">
    <w:name w:val="footer"/>
    <w:basedOn w:val="Normal"/>
    <w:pPr>
      <w:tabs>
        <w:tab w:val="center" w:pos="4680"/>
        <w:tab w:val="right" w:pos="9360"/>
      </w:tabs>
    </w:pPr>
  </w:style>
  <w:style w:type="paragraph" w:customStyle="1" w:styleId="Pardfaut">
    <w:name w:val="Par défaut"/>
    <w:qFormat/>
    <w:rsid w:val="00C40E7B"/>
    <w:pPr>
      <w:suppressAutoHyphens/>
      <w:autoSpaceDN/>
      <w:spacing w:before="160" w:line="288" w:lineRule="auto"/>
      <w:textAlignment w:val="auto"/>
    </w:pPr>
    <w:rPr>
      <w:rFonts w:ascii="Helvetica Neue" w:eastAsia="Arial Unicode MS" w:hAnsi="Helvetica Neue" w:cs="Arial Unicode MS"/>
      <w:color w:val="000000"/>
      <w:kern w:val="0"/>
      <w:lang w:val="fr-FR" w:eastAsia="fr-CA"/>
      <w14:textOutline w14:w="0" w14:cap="flat" w14:cmpd="sng" w14:algn="ctr">
        <w14:noFill/>
        <w14:prstDash w14:val="solid"/>
        <w14:bevel/>
      </w14:textOutline>
    </w:rPr>
  </w:style>
  <w:style w:type="character" w:styleId="Lienhypertexte">
    <w:name w:val="Hyperlink"/>
    <w:rsid w:val="00C40E7B"/>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aud@ssp-vpod.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ristelle.luisier@vd.ch"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sud-vd.ch" TargetMode="External"/><Relationship Id="rId4" Type="http://schemas.openxmlformats.org/officeDocument/2006/relationships/webSettings" Target="webSettings.xml"/><Relationship Id="rId9" Type="http://schemas.openxmlformats.org/officeDocument/2006/relationships/hyperlink" Target="mailto:fsf@fsf-vd.c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710</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Ramuz</dc:creator>
  <dc:description/>
  <cp:lastModifiedBy>Admin Deux</cp:lastModifiedBy>
  <cp:revision>3</cp:revision>
  <dcterms:created xsi:type="dcterms:W3CDTF">2026-10-09T12:45:00Z</dcterms:created>
  <dcterms:modified xsi:type="dcterms:W3CDTF">2026-10-09T12:56:00Z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0x0101007F466F39255CF44CA3F317536D2C5F57</vt:lpwstr>
  </property>
  <property fmtid="{D5CDD505-2E9C-101B-9397-08002B2CF9AE}" pid="3" name="MediaServiceImageTags">
    <vt:lpwstr/>
  </property>
</Properties>
</file>