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BB355" w14:textId="77777777" w:rsidR="001F441B" w:rsidRPr="00613EFB" w:rsidRDefault="001F441B" w:rsidP="001F441B">
      <w:pPr>
        <w:tabs>
          <w:tab w:val="left" w:pos="2552"/>
          <w:tab w:val="left" w:pos="3119"/>
          <w:tab w:val="left" w:pos="6804"/>
        </w:tabs>
        <w:spacing w:line="276" w:lineRule="auto"/>
        <w:jc w:val="both"/>
        <w:rPr>
          <w:rFonts w:cs="Times New Roman (Corps CS)"/>
          <w:color w:val="000000" w:themeColor="text1"/>
          <w:sz w:val="10"/>
          <w:szCs w:val="23"/>
        </w:rPr>
      </w:pPr>
    </w:p>
    <w:p w14:paraId="65CB97A6" w14:textId="77777777" w:rsidR="003F60B6" w:rsidRPr="003F60B6" w:rsidRDefault="009D3760" w:rsidP="003F60B6">
      <w:pPr>
        <w:spacing w:line="276" w:lineRule="auto"/>
        <w:jc w:val="both"/>
        <w:rPr>
          <w:color w:val="000000" w:themeColor="text1"/>
          <w:sz w:val="23"/>
          <w:szCs w:val="23"/>
        </w:rPr>
      </w:pPr>
      <w:r w:rsidRPr="003F60B6">
        <w:rPr>
          <w:color w:val="000000" w:themeColor="text1"/>
          <w:sz w:val="23"/>
          <w:szCs w:val="23"/>
        </w:rPr>
        <w:t xml:space="preserve">Résolution de l’Assemblée </w:t>
      </w:r>
      <w:r w:rsidR="003326DF">
        <w:rPr>
          <w:color w:val="000000" w:themeColor="text1"/>
          <w:sz w:val="23"/>
          <w:szCs w:val="23"/>
        </w:rPr>
        <w:t xml:space="preserve">générale </w:t>
      </w:r>
      <w:r w:rsidRPr="003F60B6">
        <w:rPr>
          <w:color w:val="000000" w:themeColor="text1"/>
          <w:sz w:val="23"/>
          <w:szCs w:val="23"/>
        </w:rPr>
        <w:t xml:space="preserve">du personnel </w:t>
      </w:r>
      <w:r w:rsidR="003326DF">
        <w:rPr>
          <w:color w:val="000000" w:themeColor="text1"/>
          <w:sz w:val="23"/>
          <w:szCs w:val="23"/>
        </w:rPr>
        <w:t xml:space="preserve">du </w:t>
      </w:r>
      <w:r w:rsidR="003326DF" w:rsidRPr="003326DF">
        <w:rPr>
          <w:color w:val="000000" w:themeColor="text1"/>
          <w:sz w:val="23"/>
          <w:szCs w:val="23"/>
          <w:highlight w:val="yellow"/>
        </w:rPr>
        <w:t>(lieu de travail)</w:t>
      </w:r>
      <w:r w:rsidRPr="003F60B6">
        <w:rPr>
          <w:color w:val="000000" w:themeColor="text1"/>
          <w:sz w:val="23"/>
          <w:szCs w:val="23"/>
        </w:rPr>
        <w:t xml:space="preserve"> </w:t>
      </w:r>
      <w:r w:rsidR="46961245" w:rsidRPr="003F60B6">
        <w:rPr>
          <w:color w:val="000000" w:themeColor="text1"/>
          <w:sz w:val="23"/>
          <w:szCs w:val="23"/>
        </w:rPr>
        <w:t>adressée au Conseil d’</w:t>
      </w:r>
      <w:r w:rsidR="00F85F1A" w:rsidRPr="003F60B6">
        <w:rPr>
          <w:color w:val="000000" w:themeColor="text1"/>
          <w:sz w:val="23"/>
          <w:szCs w:val="23"/>
        </w:rPr>
        <w:t>État</w:t>
      </w:r>
      <w:r w:rsidR="46961245" w:rsidRPr="003F60B6">
        <w:rPr>
          <w:color w:val="000000" w:themeColor="text1"/>
          <w:sz w:val="23"/>
          <w:szCs w:val="23"/>
        </w:rPr>
        <w:t xml:space="preserve"> </w:t>
      </w:r>
    </w:p>
    <w:p w14:paraId="4E8597FE" w14:textId="77777777" w:rsidR="39B6B7D6" w:rsidRDefault="39B6B7D6" w:rsidP="0550BE57">
      <w:pPr>
        <w:spacing w:before="240" w:line="276" w:lineRule="auto"/>
        <w:jc w:val="center"/>
        <w:rPr>
          <w:rFonts w:ascii="Aptos" w:eastAsia="Aptos" w:hAnsi="Aptos" w:cs="Aptos"/>
          <w:color w:val="000000" w:themeColor="text1"/>
          <w:sz w:val="40"/>
          <w:szCs w:val="40"/>
        </w:rPr>
      </w:pPr>
      <w:r w:rsidRPr="0550BE57">
        <w:rPr>
          <w:rFonts w:ascii="Aptos" w:eastAsia="Aptos" w:hAnsi="Aptos" w:cs="Aptos"/>
          <w:b/>
          <w:bCs/>
          <w:color w:val="000000" w:themeColor="text1"/>
          <w:sz w:val="40"/>
          <w:szCs w:val="40"/>
        </w:rPr>
        <w:t>Coupes budgétaires : mobilisation et grève !</w:t>
      </w:r>
    </w:p>
    <w:p w14:paraId="7624B932" w14:textId="77777777" w:rsidR="009D3760" w:rsidRPr="00613EFB" w:rsidRDefault="003326DF" w:rsidP="003F60B6">
      <w:pPr>
        <w:spacing w:before="240" w:line="276" w:lineRule="auto"/>
        <w:jc w:val="both"/>
        <w:rPr>
          <w:color w:val="000000" w:themeColor="text1"/>
          <w:sz w:val="22"/>
          <w:szCs w:val="22"/>
        </w:rPr>
      </w:pPr>
      <w:r w:rsidRPr="00613EFB">
        <w:rPr>
          <w:color w:val="000000" w:themeColor="text1"/>
          <w:sz w:val="22"/>
          <w:szCs w:val="22"/>
        </w:rPr>
        <w:t>À la suite de l’AG unitaire du personnel du 30 octobre dernier, l</w:t>
      </w:r>
      <w:r w:rsidR="009D3760" w:rsidRPr="00613EFB">
        <w:rPr>
          <w:color w:val="000000" w:themeColor="text1"/>
          <w:sz w:val="22"/>
          <w:szCs w:val="22"/>
        </w:rPr>
        <w:t>’Assemblée générale</w:t>
      </w:r>
      <w:r w:rsidRPr="00613EFB">
        <w:rPr>
          <w:color w:val="000000" w:themeColor="text1"/>
          <w:sz w:val="22"/>
          <w:szCs w:val="22"/>
        </w:rPr>
        <w:t xml:space="preserve"> (AG)</w:t>
      </w:r>
      <w:r w:rsidR="009D3760" w:rsidRPr="00613EFB">
        <w:rPr>
          <w:color w:val="000000" w:themeColor="text1"/>
          <w:sz w:val="22"/>
          <w:szCs w:val="22"/>
        </w:rPr>
        <w:t xml:space="preserve"> du personnel </w:t>
      </w:r>
      <w:r w:rsidRPr="00613EFB">
        <w:rPr>
          <w:color w:val="000000" w:themeColor="text1"/>
          <w:sz w:val="22"/>
          <w:szCs w:val="22"/>
        </w:rPr>
        <w:t xml:space="preserve">du </w:t>
      </w:r>
      <w:r w:rsidRPr="00613EFB">
        <w:rPr>
          <w:color w:val="000000" w:themeColor="text1"/>
          <w:sz w:val="22"/>
          <w:szCs w:val="22"/>
          <w:highlight w:val="yellow"/>
        </w:rPr>
        <w:t>(lieu de travail)</w:t>
      </w:r>
      <w:r w:rsidR="009D3760" w:rsidRPr="00613EFB">
        <w:rPr>
          <w:color w:val="000000" w:themeColor="text1"/>
          <w:sz w:val="22"/>
          <w:szCs w:val="22"/>
        </w:rPr>
        <w:t xml:space="preserve"> s’est réunie </w:t>
      </w:r>
      <w:r w:rsidRPr="00613EFB">
        <w:rPr>
          <w:color w:val="000000" w:themeColor="text1"/>
          <w:sz w:val="22"/>
          <w:szCs w:val="22"/>
        </w:rPr>
        <w:t>pour discuter de la mobilisation contre les coupes budgétaires et des suites qu’elle souhaite lui donner</w:t>
      </w:r>
      <w:r w:rsidR="009D3760" w:rsidRPr="00613EFB">
        <w:rPr>
          <w:color w:val="000000" w:themeColor="text1"/>
          <w:sz w:val="22"/>
          <w:szCs w:val="22"/>
        </w:rPr>
        <w:t xml:space="preserve">. </w:t>
      </w:r>
    </w:p>
    <w:p w14:paraId="79E1AFC4" w14:textId="77777777" w:rsidR="000B20CA" w:rsidRPr="00613EFB" w:rsidRDefault="006976E2" w:rsidP="003F60B6">
      <w:pPr>
        <w:spacing w:line="276" w:lineRule="auto"/>
        <w:jc w:val="both"/>
        <w:rPr>
          <w:color w:val="000000" w:themeColor="text1"/>
          <w:sz w:val="22"/>
          <w:szCs w:val="22"/>
        </w:rPr>
      </w:pPr>
      <w:r w:rsidRPr="00613EFB">
        <w:rPr>
          <w:color w:val="000000" w:themeColor="text1"/>
          <w:sz w:val="22"/>
          <w:szCs w:val="22"/>
        </w:rPr>
        <w:t>L’AG constate que</w:t>
      </w:r>
      <w:r w:rsidR="000B20CA" w:rsidRPr="00613EFB">
        <w:rPr>
          <w:color w:val="000000" w:themeColor="text1"/>
          <w:sz w:val="22"/>
          <w:szCs w:val="22"/>
        </w:rPr>
        <w:t xml:space="preserve"> les éléments qui ont fondé le mouvement initié le 2 octobre</w:t>
      </w:r>
      <w:r w:rsidR="003326DF" w:rsidRPr="00613EFB">
        <w:rPr>
          <w:color w:val="000000" w:themeColor="text1"/>
          <w:sz w:val="22"/>
          <w:szCs w:val="22"/>
        </w:rPr>
        <w:t xml:space="preserve"> </w:t>
      </w:r>
      <w:r w:rsidR="00FE4F3C" w:rsidRPr="00613EFB">
        <w:rPr>
          <w:color w:val="000000" w:themeColor="text1"/>
          <w:sz w:val="22"/>
          <w:szCs w:val="22"/>
        </w:rPr>
        <w:t>–</w:t>
      </w:r>
      <w:r w:rsidR="003326DF" w:rsidRPr="00613EFB">
        <w:rPr>
          <w:color w:val="000000" w:themeColor="text1"/>
          <w:sz w:val="22"/>
          <w:szCs w:val="22"/>
        </w:rPr>
        <w:t xml:space="preserve"> </w:t>
      </w:r>
      <w:r w:rsidR="00FE4F3C" w:rsidRPr="00613EFB">
        <w:rPr>
          <w:color w:val="000000" w:themeColor="text1"/>
          <w:sz w:val="22"/>
          <w:szCs w:val="22"/>
        </w:rPr>
        <w:t xml:space="preserve">un </w:t>
      </w:r>
      <w:r w:rsidR="003326DF" w:rsidRPr="00613EFB">
        <w:rPr>
          <w:color w:val="000000" w:themeColor="text1"/>
          <w:sz w:val="22"/>
          <w:szCs w:val="22"/>
        </w:rPr>
        <w:t xml:space="preserve">immense succès avec 15'000 </w:t>
      </w:r>
      <w:proofErr w:type="spellStart"/>
      <w:proofErr w:type="gramStart"/>
      <w:r w:rsidR="003326DF" w:rsidRPr="00613EFB">
        <w:rPr>
          <w:color w:val="000000" w:themeColor="text1"/>
          <w:sz w:val="22"/>
          <w:szCs w:val="22"/>
        </w:rPr>
        <w:t>participant</w:t>
      </w:r>
      <w:proofErr w:type="gramEnd"/>
      <w:r w:rsidR="003326DF" w:rsidRPr="00613EFB">
        <w:rPr>
          <w:color w:val="000000" w:themeColor="text1"/>
          <w:sz w:val="22"/>
          <w:szCs w:val="22"/>
        </w:rPr>
        <w:t>·es</w:t>
      </w:r>
      <w:proofErr w:type="spellEnd"/>
      <w:r w:rsidR="003326DF" w:rsidRPr="00613EFB">
        <w:rPr>
          <w:color w:val="000000" w:themeColor="text1"/>
          <w:sz w:val="22"/>
          <w:szCs w:val="22"/>
        </w:rPr>
        <w:t xml:space="preserve"> dans les rues</w:t>
      </w:r>
      <w:r w:rsidR="000B20CA" w:rsidRPr="00613EFB">
        <w:rPr>
          <w:color w:val="000000" w:themeColor="text1"/>
          <w:sz w:val="22"/>
          <w:szCs w:val="22"/>
        </w:rPr>
        <w:t xml:space="preserve"> </w:t>
      </w:r>
      <w:r w:rsidR="003326DF" w:rsidRPr="00613EFB">
        <w:rPr>
          <w:color w:val="000000" w:themeColor="text1"/>
          <w:sz w:val="22"/>
          <w:szCs w:val="22"/>
        </w:rPr>
        <w:t xml:space="preserve">- </w:t>
      </w:r>
      <w:r w:rsidR="000B20CA" w:rsidRPr="00613EFB">
        <w:rPr>
          <w:color w:val="000000" w:themeColor="text1"/>
          <w:sz w:val="22"/>
          <w:szCs w:val="22"/>
        </w:rPr>
        <w:t>sont toujours d’actualité :</w:t>
      </w:r>
    </w:p>
    <w:p w14:paraId="6220F51A" w14:textId="77777777" w:rsidR="4D30F20A" w:rsidRPr="00613EFB" w:rsidRDefault="4D30F20A" w:rsidP="003F60B6">
      <w:pPr>
        <w:pStyle w:val="Paragraphedeliste"/>
        <w:numPr>
          <w:ilvl w:val="0"/>
          <w:numId w:val="4"/>
        </w:numPr>
        <w:spacing w:line="276" w:lineRule="auto"/>
        <w:jc w:val="both"/>
        <w:rPr>
          <w:rFonts w:ascii="Aptos" w:eastAsia="Aptos" w:hAnsi="Aptos" w:cs="Aptos"/>
          <w:color w:val="000000" w:themeColor="text1"/>
          <w:sz w:val="22"/>
          <w:szCs w:val="22"/>
        </w:rPr>
      </w:pPr>
      <w:r w:rsidRPr="00613EFB">
        <w:rPr>
          <w:rFonts w:ascii="Aptos" w:eastAsia="Aptos" w:hAnsi="Aptos" w:cs="Aptos"/>
          <w:color w:val="000000" w:themeColor="text1"/>
          <w:sz w:val="22"/>
          <w:szCs w:val="22"/>
        </w:rPr>
        <w:t xml:space="preserve">Le </w:t>
      </w:r>
      <w:r w:rsidR="003E0D04" w:rsidRPr="00613EFB">
        <w:rPr>
          <w:rFonts w:ascii="Aptos" w:eastAsia="Aptos" w:hAnsi="Aptos" w:cs="Aptos"/>
          <w:color w:val="000000" w:themeColor="text1"/>
          <w:sz w:val="22"/>
          <w:szCs w:val="22"/>
        </w:rPr>
        <w:t>C</w:t>
      </w:r>
      <w:r w:rsidRPr="00613EFB">
        <w:rPr>
          <w:rFonts w:ascii="Aptos" w:eastAsia="Aptos" w:hAnsi="Aptos" w:cs="Aptos"/>
          <w:color w:val="000000" w:themeColor="text1"/>
          <w:sz w:val="22"/>
          <w:szCs w:val="22"/>
        </w:rPr>
        <w:t>onseil d’</w:t>
      </w:r>
      <w:r w:rsidR="00F85F1A" w:rsidRPr="00613EFB">
        <w:rPr>
          <w:rFonts w:ascii="Aptos" w:eastAsia="Aptos" w:hAnsi="Aptos" w:cs="Aptos"/>
          <w:color w:val="000000" w:themeColor="text1"/>
          <w:sz w:val="22"/>
          <w:szCs w:val="22"/>
        </w:rPr>
        <w:t>État</w:t>
      </w:r>
      <w:r w:rsidRPr="00613EFB">
        <w:rPr>
          <w:rFonts w:ascii="Aptos" w:eastAsia="Aptos" w:hAnsi="Aptos" w:cs="Aptos"/>
          <w:color w:val="000000" w:themeColor="text1"/>
          <w:sz w:val="22"/>
          <w:szCs w:val="22"/>
        </w:rPr>
        <w:t xml:space="preserve"> maintient les 305 millions de coupes annoncées dans le budget 2026, impactant tant les conditions de travail que la qualité des prestations de tous les secteurs des services publics et parapublics.</w:t>
      </w:r>
    </w:p>
    <w:p w14:paraId="2567CCE0" w14:textId="77777777" w:rsidR="5C981FD2" w:rsidRPr="00613EFB" w:rsidRDefault="4D30F20A" w:rsidP="003F60B6">
      <w:pPr>
        <w:pStyle w:val="Paragraphedeliste"/>
        <w:numPr>
          <w:ilvl w:val="0"/>
          <w:numId w:val="4"/>
        </w:numPr>
        <w:spacing w:line="276" w:lineRule="auto"/>
        <w:jc w:val="both"/>
        <w:rPr>
          <w:color w:val="000000" w:themeColor="text1"/>
          <w:sz w:val="22"/>
          <w:szCs w:val="22"/>
        </w:rPr>
      </w:pPr>
      <w:r w:rsidRPr="00613EFB">
        <w:rPr>
          <w:color w:val="000000" w:themeColor="text1"/>
          <w:sz w:val="22"/>
          <w:szCs w:val="22"/>
        </w:rPr>
        <w:t>Le Conseil d’</w:t>
      </w:r>
      <w:r w:rsidR="00F85F1A" w:rsidRPr="00613EFB">
        <w:rPr>
          <w:color w:val="000000" w:themeColor="text1"/>
          <w:sz w:val="22"/>
          <w:szCs w:val="22"/>
        </w:rPr>
        <w:t>État</w:t>
      </w:r>
      <w:r w:rsidRPr="00613EFB">
        <w:rPr>
          <w:color w:val="000000" w:themeColor="text1"/>
          <w:sz w:val="22"/>
          <w:szCs w:val="22"/>
        </w:rPr>
        <w:t xml:space="preserve"> maintient son projet de « contribution de crise » pour le 93,5% du personnel </w:t>
      </w:r>
      <w:r w:rsidR="003E0D04" w:rsidRPr="00613EFB">
        <w:rPr>
          <w:color w:val="000000" w:themeColor="text1"/>
          <w:sz w:val="22"/>
          <w:szCs w:val="22"/>
        </w:rPr>
        <w:t>de l’</w:t>
      </w:r>
      <w:r w:rsidR="00F85F1A" w:rsidRPr="00613EFB">
        <w:rPr>
          <w:color w:val="000000" w:themeColor="text1"/>
          <w:sz w:val="22"/>
          <w:szCs w:val="22"/>
        </w:rPr>
        <w:t>État</w:t>
      </w:r>
      <w:r w:rsidR="003E0D04" w:rsidRPr="00613EFB">
        <w:rPr>
          <w:color w:val="000000" w:themeColor="text1"/>
          <w:sz w:val="22"/>
          <w:szCs w:val="22"/>
        </w:rPr>
        <w:t xml:space="preserve"> </w:t>
      </w:r>
      <w:r w:rsidRPr="00613EFB">
        <w:rPr>
          <w:color w:val="000000" w:themeColor="text1"/>
          <w:sz w:val="22"/>
          <w:szCs w:val="22"/>
        </w:rPr>
        <w:t>(0,7% du salaire brut dès le 01.01.2026) et refuse d’indexer les salaires 2026 pour tout le personnel, même au très injuste indice des prix à la consommation (IPC).</w:t>
      </w:r>
    </w:p>
    <w:p w14:paraId="1A2B6C78" w14:textId="77777777" w:rsidR="5C981FD2" w:rsidRPr="00613EFB" w:rsidRDefault="7801C935" w:rsidP="003F60B6">
      <w:pPr>
        <w:pStyle w:val="Paragraphedeliste"/>
        <w:numPr>
          <w:ilvl w:val="0"/>
          <w:numId w:val="4"/>
        </w:numPr>
        <w:spacing w:line="276" w:lineRule="auto"/>
        <w:jc w:val="both"/>
        <w:rPr>
          <w:color w:val="000000" w:themeColor="text1"/>
          <w:sz w:val="22"/>
          <w:szCs w:val="22"/>
        </w:rPr>
      </w:pPr>
      <w:r w:rsidRPr="00613EFB">
        <w:rPr>
          <w:color w:val="000000" w:themeColor="text1"/>
          <w:sz w:val="22"/>
          <w:szCs w:val="22"/>
        </w:rPr>
        <w:t>Dans le secteur parapublic, le Conseil d’</w:t>
      </w:r>
      <w:r w:rsidR="00F85F1A" w:rsidRPr="00613EFB">
        <w:rPr>
          <w:color w:val="000000" w:themeColor="text1"/>
          <w:sz w:val="22"/>
          <w:szCs w:val="22"/>
        </w:rPr>
        <w:t>État</w:t>
      </w:r>
      <w:r w:rsidRPr="00613EFB">
        <w:rPr>
          <w:color w:val="000000" w:themeColor="text1"/>
          <w:sz w:val="22"/>
          <w:szCs w:val="22"/>
        </w:rPr>
        <w:t xml:space="preserve"> prévoit des coupes à hauteur de 165 millions (54% des mesures d’économies) dont les contours restent inconnus mais dont les conséquences néfastes sont </w:t>
      </w:r>
      <w:proofErr w:type="gramStart"/>
      <w:r w:rsidRPr="00613EFB">
        <w:rPr>
          <w:color w:val="000000" w:themeColor="text1"/>
          <w:sz w:val="22"/>
          <w:szCs w:val="22"/>
        </w:rPr>
        <w:t>par contre</w:t>
      </w:r>
      <w:proofErr w:type="gramEnd"/>
      <w:r w:rsidRPr="00613EFB">
        <w:rPr>
          <w:color w:val="000000" w:themeColor="text1"/>
          <w:sz w:val="22"/>
          <w:szCs w:val="22"/>
        </w:rPr>
        <w:t xml:space="preserve"> évidentes.</w:t>
      </w:r>
    </w:p>
    <w:p w14:paraId="0EECE8D3" w14:textId="77777777" w:rsidR="5C981FD2" w:rsidRPr="00613EFB" w:rsidRDefault="7261E87C" w:rsidP="003F60B6">
      <w:pPr>
        <w:spacing w:line="276" w:lineRule="auto"/>
        <w:jc w:val="both"/>
        <w:rPr>
          <w:color w:val="000000" w:themeColor="text1"/>
          <w:sz w:val="22"/>
          <w:szCs w:val="22"/>
        </w:rPr>
      </w:pPr>
      <w:r w:rsidRPr="00613EFB">
        <w:rPr>
          <w:rFonts w:ascii="Aptos" w:eastAsia="Aptos" w:hAnsi="Aptos" w:cs="Aptos"/>
          <w:color w:val="000000" w:themeColor="text1"/>
          <w:sz w:val="22"/>
          <w:szCs w:val="22"/>
        </w:rPr>
        <w:t xml:space="preserve">L’AG </w:t>
      </w:r>
      <w:r w:rsidR="6DEB804C" w:rsidRPr="00613EFB">
        <w:rPr>
          <w:rFonts w:ascii="Aptos" w:eastAsia="Aptos" w:hAnsi="Aptos" w:cs="Aptos"/>
          <w:color w:val="000000" w:themeColor="text1"/>
          <w:sz w:val="22"/>
          <w:szCs w:val="22"/>
        </w:rPr>
        <w:t xml:space="preserve">dénonce </w:t>
      </w:r>
      <w:r w:rsidRPr="00613EFB">
        <w:rPr>
          <w:rFonts w:ascii="Aptos" w:eastAsia="Aptos" w:hAnsi="Aptos" w:cs="Aptos"/>
          <w:color w:val="000000" w:themeColor="text1"/>
          <w:sz w:val="22"/>
          <w:szCs w:val="22"/>
        </w:rPr>
        <w:t>la politique d’austérité décidée par le Conseil d’</w:t>
      </w:r>
      <w:r w:rsidR="5A8EA11C" w:rsidRPr="00613EFB">
        <w:rPr>
          <w:rFonts w:ascii="Aptos" w:eastAsia="Aptos" w:hAnsi="Aptos" w:cs="Aptos"/>
          <w:color w:val="000000" w:themeColor="text1"/>
          <w:sz w:val="22"/>
          <w:szCs w:val="22"/>
        </w:rPr>
        <w:t>État</w:t>
      </w:r>
      <w:r w:rsidRPr="00613EFB">
        <w:rPr>
          <w:rFonts w:ascii="Aptos" w:eastAsia="Aptos" w:hAnsi="Aptos" w:cs="Aptos"/>
          <w:color w:val="000000" w:themeColor="text1"/>
          <w:sz w:val="22"/>
          <w:szCs w:val="22"/>
        </w:rPr>
        <w:t xml:space="preserve"> </w:t>
      </w:r>
      <w:r w:rsidR="6DEB804C" w:rsidRPr="00613EFB">
        <w:rPr>
          <w:rFonts w:ascii="Aptos" w:eastAsia="Aptos" w:hAnsi="Aptos" w:cs="Aptos"/>
          <w:color w:val="000000" w:themeColor="text1"/>
          <w:sz w:val="22"/>
          <w:szCs w:val="22"/>
        </w:rPr>
        <w:t xml:space="preserve">qui </w:t>
      </w:r>
      <w:r w:rsidRPr="00613EFB">
        <w:rPr>
          <w:rFonts w:ascii="Aptos" w:eastAsia="Aptos" w:hAnsi="Aptos" w:cs="Aptos"/>
          <w:color w:val="000000" w:themeColor="text1"/>
          <w:sz w:val="22"/>
          <w:szCs w:val="22"/>
        </w:rPr>
        <w:t xml:space="preserve">est injustifiée pour les raisons </w:t>
      </w:r>
      <w:r w:rsidR="431D2921" w:rsidRPr="00613EFB">
        <w:rPr>
          <w:rFonts w:ascii="Aptos" w:eastAsia="Aptos" w:hAnsi="Aptos" w:cs="Aptos"/>
          <w:color w:val="000000" w:themeColor="text1"/>
          <w:sz w:val="22"/>
          <w:szCs w:val="22"/>
        </w:rPr>
        <w:t>suivantes :</w:t>
      </w:r>
    </w:p>
    <w:p w14:paraId="31ACA718" w14:textId="77777777" w:rsidR="006976E2" w:rsidRPr="00613EFB" w:rsidRDefault="000B20CA" w:rsidP="003F60B6">
      <w:pPr>
        <w:pStyle w:val="Paragraphedeliste"/>
        <w:numPr>
          <w:ilvl w:val="0"/>
          <w:numId w:val="6"/>
        </w:numPr>
        <w:spacing w:line="276" w:lineRule="auto"/>
        <w:jc w:val="both"/>
        <w:rPr>
          <w:color w:val="000000" w:themeColor="text1"/>
          <w:sz w:val="22"/>
          <w:szCs w:val="22"/>
        </w:rPr>
      </w:pPr>
      <w:r w:rsidRPr="00613EFB">
        <w:rPr>
          <w:color w:val="000000" w:themeColor="text1"/>
          <w:sz w:val="22"/>
          <w:szCs w:val="22"/>
        </w:rPr>
        <w:t>Le Conseil d’</w:t>
      </w:r>
      <w:r w:rsidR="00F85F1A" w:rsidRPr="00613EFB">
        <w:rPr>
          <w:color w:val="000000" w:themeColor="text1"/>
          <w:sz w:val="22"/>
          <w:szCs w:val="22"/>
        </w:rPr>
        <w:t>État</w:t>
      </w:r>
      <w:r w:rsidRPr="00613EFB">
        <w:rPr>
          <w:color w:val="000000" w:themeColor="text1"/>
          <w:sz w:val="22"/>
          <w:szCs w:val="22"/>
        </w:rPr>
        <w:t xml:space="preserve"> est toujours à la tête d’une fortune</w:t>
      </w:r>
      <w:r w:rsidR="3C746CA8" w:rsidRPr="00613EFB">
        <w:rPr>
          <w:color w:val="000000" w:themeColor="text1"/>
          <w:sz w:val="22"/>
          <w:szCs w:val="22"/>
        </w:rPr>
        <w:t xml:space="preserve"> de plusieurs milliards</w:t>
      </w:r>
      <w:r w:rsidRPr="00613EFB">
        <w:rPr>
          <w:color w:val="000000" w:themeColor="text1"/>
          <w:sz w:val="22"/>
          <w:szCs w:val="22"/>
        </w:rPr>
        <w:t xml:space="preserve"> et les 18 années d’excédents budgétaires à 600 millions en moyenne par an constituent un matelas de plus de 11 milliards</w:t>
      </w:r>
      <w:r w:rsidR="003E0D04" w:rsidRPr="00613EFB">
        <w:rPr>
          <w:color w:val="000000" w:themeColor="text1"/>
          <w:sz w:val="22"/>
          <w:szCs w:val="22"/>
        </w:rPr>
        <w:t>.</w:t>
      </w:r>
    </w:p>
    <w:p w14:paraId="4792FF49" w14:textId="77777777" w:rsidR="000B20CA" w:rsidRPr="00613EFB" w:rsidRDefault="000B20CA" w:rsidP="003F60B6">
      <w:pPr>
        <w:pStyle w:val="Paragraphedeliste"/>
        <w:numPr>
          <w:ilvl w:val="0"/>
          <w:numId w:val="6"/>
        </w:numPr>
        <w:spacing w:line="276" w:lineRule="auto"/>
        <w:jc w:val="both"/>
        <w:rPr>
          <w:color w:val="000000" w:themeColor="text1"/>
          <w:sz w:val="22"/>
          <w:szCs w:val="22"/>
        </w:rPr>
      </w:pPr>
      <w:r w:rsidRPr="00613EFB">
        <w:rPr>
          <w:color w:val="000000" w:themeColor="text1"/>
          <w:sz w:val="22"/>
          <w:szCs w:val="22"/>
        </w:rPr>
        <w:t xml:space="preserve">Les comptes déficitaires annoncés pour 2025 et prévus pour 2026 et les années suivantes résultent toujours d’une politique fiscale désastreuse déjà dénoncée : baisse d’impôts pour 740 millions sur les 12 dernières années, application honteuse </w:t>
      </w:r>
      <w:r w:rsidR="007915F1" w:rsidRPr="00613EFB">
        <w:rPr>
          <w:color w:val="000000" w:themeColor="text1"/>
          <w:sz w:val="22"/>
          <w:szCs w:val="22"/>
        </w:rPr>
        <w:t xml:space="preserve">et illégale </w:t>
      </w:r>
      <w:r w:rsidRPr="00613EFB">
        <w:rPr>
          <w:color w:val="000000" w:themeColor="text1"/>
          <w:sz w:val="22"/>
          <w:szCs w:val="22"/>
        </w:rPr>
        <w:t>du bouclier fiscal au profit des plus riches pour un équivalent entre 500 millions et un milliard de francs, des centaines de millions de rentrée fiscale en moins par le biais de nouvelles baisses d’impôts à venir</w:t>
      </w:r>
      <w:r w:rsidR="003E0D04" w:rsidRPr="00613EFB">
        <w:rPr>
          <w:color w:val="000000" w:themeColor="text1"/>
          <w:sz w:val="22"/>
          <w:szCs w:val="22"/>
        </w:rPr>
        <w:t>.</w:t>
      </w:r>
    </w:p>
    <w:p w14:paraId="6D587CDE" w14:textId="77777777" w:rsidR="000B20CA" w:rsidRPr="00613EFB" w:rsidRDefault="000B20CA" w:rsidP="003F60B6">
      <w:pPr>
        <w:pStyle w:val="Paragraphedeliste"/>
        <w:numPr>
          <w:ilvl w:val="0"/>
          <w:numId w:val="6"/>
        </w:numPr>
        <w:spacing w:line="276" w:lineRule="auto"/>
        <w:jc w:val="both"/>
        <w:rPr>
          <w:color w:val="000000" w:themeColor="text1"/>
          <w:sz w:val="22"/>
          <w:szCs w:val="22"/>
        </w:rPr>
      </w:pPr>
      <w:r w:rsidRPr="00613EFB">
        <w:rPr>
          <w:color w:val="000000" w:themeColor="text1"/>
          <w:sz w:val="22"/>
          <w:szCs w:val="22"/>
        </w:rPr>
        <w:t xml:space="preserve">Le </w:t>
      </w:r>
      <w:r w:rsidR="002A4916" w:rsidRPr="00613EFB">
        <w:rPr>
          <w:color w:val="000000" w:themeColor="text1"/>
          <w:sz w:val="22"/>
          <w:szCs w:val="22"/>
        </w:rPr>
        <w:t>« </w:t>
      </w:r>
      <w:r w:rsidRPr="00613EFB">
        <w:rPr>
          <w:color w:val="000000" w:themeColor="text1"/>
          <w:sz w:val="22"/>
          <w:szCs w:val="22"/>
        </w:rPr>
        <w:t>frein à l’endettement</w:t>
      </w:r>
      <w:r w:rsidR="002A4916" w:rsidRPr="00613EFB">
        <w:rPr>
          <w:color w:val="000000" w:themeColor="text1"/>
          <w:sz w:val="22"/>
          <w:szCs w:val="22"/>
        </w:rPr>
        <w:t xml:space="preserve"> », </w:t>
      </w:r>
      <w:r w:rsidR="00C2576F" w:rsidRPr="00613EFB">
        <w:rPr>
          <w:color w:val="000000" w:themeColor="text1"/>
          <w:sz w:val="22"/>
          <w:szCs w:val="22"/>
        </w:rPr>
        <w:t xml:space="preserve">qui répond à une </w:t>
      </w:r>
      <w:r w:rsidR="002A4916" w:rsidRPr="00613EFB">
        <w:rPr>
          <w:color w:val="000000" w:themeColor="text1"/>
          <w:sz w:val="22"/>
          <w:szCs w:val="22"/>
        </w:rPr>
        <w:t>stratégie politique,</w:t>
      </w:r>
      <w:r w:rsidRPr="00613EFB">
        <w:rPr>
          <w:color w:val="000000" w:themeColor="text1"/>
          <w:sz w:val="22"/>
          <w:szCs w:val="22"/>
        </w:rPr>
        <w:t xml:space="preserve"> </w:t>
      </w:r>
      <w:r w:rsidR="00372F00" w:rsidRPr="00613EFB">
        <w:rPr>
          <w:color w:val="000000" w:themeColor="text1"/>
          <w:sz w:val="22"/>
          <w:szCs w:val="22"/>
        </w:rPr>
        <w:t>continue de limiter arbitrairement les dépenses publiques indispensables à la délivrance de prestations de services publics et parapublics de qualité</w:t>
      </w:r>
      <w:r w:rsidR="00C2576F" w:rsidRPr="00613EFB">
        <w:rPr>
          <w:color w:val="000000" w:themeColor="text1"/>
          <w:sz w:val="22"/>
          <w:szCs w:val="22"/>
        </w:rPr>
        <w:t xml:space="preserve"> à même de satisfaire les besoins sociaux de la population</w:t>
      </w:r>
      <w:r w:rsidR="00372F00" w:rsidRPr="00613EFB">
        <w:rPr>
          <w:color w:val="000000" w:themeColor="text1"/>
          <w:sz w:val="22"/>
          <w:szCs w:val="22"/>
        </w:rPr>
        <w:t>.</w:t>
      </w:r>
    </w:p>
    <w:p w14:paraId="76BB3952" w14:textId="77777777" w:rsidR="002A4916" w:rsidRPr="00613EFB" w:rsidRDefault="00035341" w:rsidP="003F60B6">
      <w:pPr>
        <w:pStyle w:val="Paragraphedeliste"/>
        <w:numPr>
          <w:ilvl w:val="0"/>
          <w:numId w:val="6"/>
        </w:numPr>
        <w:spacing w:line="276" w:lineRule="auto"/>
        <w:jc w:val="both"/>
        <w:rPr>
          <w:color w:val="000000" w:themeColor="text1"/>
          <w:sz w:val="22"/>
          <w:szCs w:val="22"/>
        </w:rPr>
      </w:pPr>
      <w:r w:rsidRPr="00613EFB">
        <w:rPr>
          <w:color w:val="000000" w:themeColor="text1"/>
          <w:sz w:val="22"/>
          <w:szCs w:val="22"/>
        </w:rPr>
        <w:t xml:space="preserve">Le bloc bourgeois au Parlement surenchérit </w:t>
      </w:r>
      <w:r w:rsidR="007915F1" w:rsidRPr="00613EFB">
        <w:rPr>
          <w:color w:val="000000" w:themeColor="text1"/>
          <w:sz w:val="22"/>
          <w:szCs w:val="22"/>
        </w:rPr>
        <w:t>sans cesse</w:t>
      </w:r>
      <w:r w:rsidRPr="00613EFB">
        <w:rPr>
          <w:color w:val="000000" w:themeColor="text1"/>
          <w:sz w:val="22"/>
          <w:szCs w:val="22"/>
        </w:rPr>
        <w:t xml:space="preserve"> avec des mesures d’austérité plus importantes encore et pérennes.</w:t>
      </w:r>
      <w:r w:rsidR="002A4916" w:rsidRPr="00613EFB">
        <w:rPr>
          <w:color w:val="000000" w:themeColor="text1"/>
          <w:sz w:val="22"/>
          <w:szCs w:val="22"/>
        </w:rPr>
        <w:t xml:space="preserve"> </w:t>
      </w:r>
    </w:p>
    <w:p w14:paraId="0792F58E" w14:textId="77777777" w:rsidR="0069316C" w:rsidRPr="00613EFB" w:rsidRDefault="7F5D8E34" w:rsidP="0550BE57">
      <w:pPr>
        <w:spacing w:line="276" w:lineRule="auto"/>
        <w:jc w:val="both"/>
        <w:rPr>
          <w:color w:val="000000" w:themeColor="text1"/>
          <w:sz w:val="22"/>
          <w:szCs w:val="22"/>
        </w:rPr>
      </w:pPr>
      <w:r w:rsidRPr="00613EFB">
        <w:rPr>
          <w:color w:val="000000" w:themeColor="text1"/>
          <w:sz w:val="22"/>
          <w:szCs w:val="22"/>
        </w:rPr>
        <w:t>De plus, il est chaque jour plus évident que le Conseil d’État tente une manœuvre de contournement des droits du personnel :</w:t>
      </w:r>
    </w:p>
    <w:p w14:paraId="2BE2F851" w14:textId="77777777" w:rsidR="0069316C" w:rsidRPr="00613EFB" w:rsidRDefault="7F5D8E34" w:rsidP="00613EFB">
      <w:pPr>
        <w:pStyle w:val="Paragraphedeliste"/>
        <w:numPr>
          <w:ilvl w:val="0"/>
          <w:numId w:val="7"/>
        </w:numPr>
        <w:spacing w:line="276" w:lineRule="auto"/>
        <w:jc w:val="both"/>
        <w:rPr>
          <w:color w:val="000000" w:themeColor="text1"/>
          <w:sz w:val="22"/>
          <w:szCs w:val="22"/>
        </w:rPr>
      </w:pPr>
      <w:r w:rsidRPr="00613EFB">
        <w:rPr>
          <w:color w:val="000000" w:themeColor="text1"/>
          <w:sz w:val="22"/>
          <w:szCs w:val="22"/>
        </w:rPr>
        <w:t xml:space="preserve">Le Conseil d’État accentue son attaque avec l’arme du décret. Il a annoncé que la baisse des salaires et l’ensemble des mesures d’économie seraient l’objet d’une série de décrets votés par le Grand Conseil. Il tente ainsi de remettre entre les mains de sa majorité parlementaire une responsabilité qui est la sienne </w:t>
      </w:r>
      <w:proofErr w:type="gramStart"/>
      <w:r w:rsidRPr="00613EFB">
        <w:rPr>
          <w:color w:val="000000" w:themeColor="text1"/>
          <w:sz w:val="22"/>
          <w:szCs w:val="22"/>
        </w:rPr>
        <w:t>de par</w:t>
      </w:r>
      <w:proofErr w:type="gramEnd"/>
      <w:r w:rsidRPr="00613EFB">
        <w:rPr>
          <w:color w:val="000000" w:themeColor="text1"/>
          <w:sz w:val="22"/>
          <w:szCs w:val="22"/>
        </w:rPr>
        <w:t xml:space="preserve"> la Loi sur le personnel (</w:t>
      </w:r>
      <w:proofErr w:type="spellStart"/>
      <w:r w:rsidRPr="00613EFB">
        <w:rPr>
          <w:color w:val="000000" w:themeColor="text1"/>
          <w:sz w:val="22"/>
          <w:szCs w:val="22"/>
        </w:rPr>
        <w:t>LPers</w:t>
      </w:r>
      <w:proofErr w:type="spellEnd"/>
      <w:r w:rsidRPr="00613EFB">
        <w:rPr>
          <w:color w:val="000000" w:themeColor="text1"/>
          <w:sz w:val="22"/>
          <w:szCs w:val="22"/>
        </w:rPr>
        <w:t>-VD).</w:t>
      </w:r>
    </w:p>
    <w:p w14:paraId="3D5D09F3" w14:textId="77777777" w:rsidR="0069316C" w:rsidRPr="00613EFB" w:rsidRDefault="7F5D8E34" w:rsidP="0550BE57">
      <w:pPr>
        <w:spacing w:line="276" w:lineRule="auto"/>
        <w:ind w:left="708"/>
        <w:jc w:val="both"/>
        <w:rPr>
          <w:color w:val="000000" w:themeColor="text1"/>
          <w:sz w:val="22"/>
          <w:szCs w:val="22"/>
        </w:rPr>
      </w:pPr>
      <w:r w:rsidRPr="00613EFB">
        <w:rPr>
          <w:color w:val="000000" w:themeColor="text1"/>
          <w:sz w:val="22"/>
          <w:szCs w:val="22"/>
        </w:rPr>
        <w:t xml:space="preserve"> C’est une manœuvre scandaleuse pour ne pas négocier la politique salariale avec les syndicats et sans doute aussi tenter de modifier la </w:t>
      </w:r>
      <w:proofErr w:type="spellStart"/>
      <w:r w:rsidRPr="00613EFB">
        <w:rPr>
          <w:color w:val="000000" w:themeColor="text1"/>
          <w:sz w:val="22"/>
          <w:szCs w:val="22"/>
        </w:rPr>
        <w:t>LPers</w:t>
      </w:r>
      <w:proofErr w:type="spellEnd"/>
      <w:r w:rsidRPr="00613EFB">
        <w:rPr>
          <w:color w:val="000000" w:themeColor="text1"/>
          <w:sz w:val="22"/>
          <w:szCs w:val="22"/>
        </w:rPr>
        <w:t xml:space="preserve"> à plus long terme.</w:t>
      </w:r>
    </w:p>
    <w:p w14:paraId="355396E7" w14:textId="77777777" w:rsidR="004E54D2" w:rsidRPr="00613EFB" w:rsidRDefault="0069316C" w:rsidP="003F60B6">
      <w:pPr>
        <w:pStyle w:val="Paragraphedeliste"/>
        <w:numPr>
          <w:ilvl w:val="0"/>
          <w:numId w:val="7"/>
        </w:numPr>
        <w:spacing w:line="276" w:lineRule="auto"/>
        <w:jc w:val="both"/>
        <w:rPr>
          <w:strike/>
          <w:color w:val="000000" w:themeColor="text1"/>
          <w:sz w:val="22"/>
          <w:szCs w:val="22"/>
        </w:rPr>
      </w:pPr>
      <w:r w:rsidRPr="00613EFB">
        <w:rPr>
          <w:color w:val="000000" w:themeColor="text1"/>
          <w:sz w:val="22"/>
          <w:szCs w:val="22"/>
        </w:rPr>
        <w:lastRenderedPageBreak/>
        <w:t xml:space="preserve">L’Organe de conciliation et d’arbitrage unitairement saisi par la FSF, le SSP et SUD n’a pu que constater l’absence de négociation et délivrer un acte de non-conciliation le 14 octobre 2025, ce qui ouvre la porte à une grève licite. </w:t>
      </w:r>
    </w:p>
    <w:p w14:paraId="62D0FDC6" w14:textId="77777777" w:rsidR="0055079B" w:rsidRPr="00613EFB" w:rsidRDefault="00C31098" w:rsidP="003F60B6">
      <w:pPr>
        <w:spacing w:line="276" w:lineRule="auto"/>
        <w:jc w:val="both"/>
        <w:rPr>
          <w:color w:val="000000" w:themeColor="text1"/>
          <w:sz w:val="22"/>
          <w:szCs w:val="22"/>
        </w:rPr>
      </w:pPr>
      <w:r w:rsidRPr="00613EFB">
        <w:rPr>
          <w:color w:val="000000" w:themeColor="text1"/>
          <w:sz w:val="22"/>
          <w:szCs w:val="22"/>
        </w:rPr>
        <w:t xml:space="preserve">Forte de ces constats, </w:t>
      </w:r>
      <w:r w:rsidR="0055079B" w:rsidRPr="00613EFB">
        <w:rPr>
          <w:color w:val="000000" w:themeColor="text1"/>
          <w:sz w:val="22"/>
          <w:szCs w:val="22"/>
        </w:rPr>
        <w:t xml:space="preserve">l’AG </w:t>
      </w:r>
      <w:r w:rsidR="00C2576F" w:rsidRPr="00613EFB">
        <w:rPr>
          <w:color w:val="000000" w:themeColor="text1"/>
          <w:sz w:val="22"/>
          <w:szCs w:val="22"/>
          <w:highlight w:val="yellow"/>
        </w:rPr>
        <w:t>exige</w:t>
      </w:r>
      <w:r w:rsidR="003326DF" w:rsidRPr="00613EFB">
        <w:rPr>
          <w:color w:val="000000" w:themeColor="text1"/>
          <w:sz w:val="22"/>
          <w:szCs w:val="22"/>
          <w:highlight w:val="yellow"/>
        </w:rPr>
        <w:t xml:space="preserve"> / rappelle ses exigences</w:t>
      </w:r>
      <w:r w:rsidR="0055079B" w:rsidRPr="00613EFB">
        <w:rPr>
          <w:color w:val="000000" w:themeColor="text1"/>
          <w:sz w:val="22"/>
          <w:szCs w:val="22"/>
        </w:rPr>
        <w:t> :</w:t>
      </w:r>
    </w:p>
    <w:p w14:paraId="06A47750" w14:textId="77777777" w:rsidR="003E0D04" w:rsidRPr="00613EFB" w:rsidRDefault="00C62A3C" w:rsidP="003F60B6">
      <w:pPr>
        <w:pStyle w:val="Pardfaut"/>
        <w:numPr>
          <w:ilvl w:val="0"/>
          <w:numId w:val="11"/>
        </w:numPr>
        <w:spacing w:before="0" w:after="60" w:line="276" w:lineRule="auto"/>
        <w:ind w:left="709" w:hanging="283"/>
        <w:jc w:val="both"/>
        <w:rPr>
          <w:rFonts w:asciiTheme="minorHAnsi" w:hAnsiTheme="minorHAnsi" w:cs="Arial"/>
          <w:color w:val="000000" w:themeColor="text1"/>
          <w:sz w:val="22"/>
          <w:szCs w:val="22"/>
        </w:rPr>
      </w:pPr>
      <w:r w:rsidRPr="00613EFB">
        <w:rPr>
          <w:rFonts w:asciiTheme="minorHAnsi" w:hAnsiTheme="minorHAnsi" w:cs="Arial"/>
          <w:color w:val="000000" w:themeColor="text1"/>
          <w:sz w:val="22"/>
          <w:szCs w:val="22"/>
        </w:rPr>
        <w:t>L’annulation de toutes les mesures d’</w:t>
      </w:r>
      <w:proofErr w:type="spellStart"/>
      <w:r w:rsidRPr="00613EFB">
        <w:rPr>
          <w:rFonts w:asciiTheme="minorHAnsi" w:hAnsiTheme="minorHAnsi" w:cs="Arial"/>
          <w:color w:val="000000" w:themeColor="text1"/>
          <w:sz w:val="22"/>
          <w:szCs w:val="22"/>
          <w:lang w:val="fr-CH"/>
        </w:rPr>
        <w:t>éc</w:t>
      </w:r>
      <w:r w:rsidRPr="00613EFB">
        <w:rPr>
          <w:rFonts w:asciiTheme="minorHAnsi" w:hAnsiTheme="minorHAnsi" w:cs="Arial"/>
          <w:color w:val="000000" w:themeColor="text1"/>
          <w:sz w:val="22"/>
          <w:szCs w:val="22"/>
        </w:rPr>
        <w:t>onomies</w:t>
      </w:r>
      <w:proofErr w:type="spellEnd"/>
      <w:r w:rsidRPr="00613EFB">
        <w:rPr>
          <w:rFonts w:asciiTheme="minorHAnsi" w:hAnsiTheme="minorHAnsi" w:cs="Arial"/>
          <w:color w:val="000000" w:themeColor="text1"/>
          <w:sz w:val="22"/>
          <w:szCs w:val="22"/>
        </w:rPr>
        <w:t xml:space="preserve"> déjà prises et des mesures prévues dans le budget 2026 et </w:t>
      </w:r>
      <w:r w:rsidR="00C2576F" w:rsidRPr="00613EFB">
        <w:rPr>
          <w:rFonts w:asciiTheme="minorHAnsi" w:hAnsiTheme="minorHAnsi" w:cs="Arial"/>
          <w:color w:val="000000" w:themeColor="text1"/>
          <w:sz w:val="22"/>
          <w:szCs w:val="22"/>
        </w:rPr>
        <w:t>l’établissement d’un budget indexé</w:t>
      </w:r>
      <w:r w:rsidRPr="00613EFB">
        <w:rPr>
          <w:rFonts w:asciiTheme="minorHAnsi" w:hAnsiTheme="minorHAnsi" w:cs="Arial"/>
          <w:color w:val="000000" w:themeColor="text1"/>
          <w:sz w:val="22"/>
          <w:szCs w:val="22"/>
        </w:rPr>
        <w:t xml:space="preserve"> aux véritables besoins des services publics et parapublics. </w:t>
      </w:r>
    </w:p>
    <w:p w14:paraId="6E81FE7E" w14:textId="77777777" w:rsidR="003E0D04" w:rsidRPr="00613EFB" w:rsidRDefault="00C62A3C" w:rsidP="003F60B6">
      <w:pPr>
        <w:pStyle w:val="Pardfaut"/>
        <w:numPr>
          <w:ilvl w:val="0"/>
          <w:numId w:val="11"/>
        </w:numPr>
        <w:spacing w:before="0" w:after="60" w:line="276" w:lineRule="auto"/>
        <w:ind w:left="709" w:hanging="283"/>
        <w:jc w:val="both"/>
        <w:rPr>
          <w:rFonts w:asciiTheme="minorHAnsi" w:hAnsiTheme="minorHAnsi" w:cs="Arial"/>
          <w:color w:val="000000" w:themeColor="text1"/>
          <w:sz w:val="22"/>
          <w:szCs w:val="22"/>
        </w:rPr>
      </w:pPr>
      <w:r w:rsidRPr="00613EFB">
        <w:rPr>
          <w:rFonts w:asciiTheme="minorHAnsi" w:hAnsiTheme="minorHAnsi" w:cs="Arial"/>
          <w:color w:val="000000" w:themeColor="text1"/>
          <w:sz w:val="22"/>
          <w:szCs w:val="22"/>
        </w:rPr>
        <w:t xml:space="preserve">La tenue des engagements pris envers </w:t>
      </w:r>
      <w:proofErr w:type="gramStart"/>
      <w:r w:rsidRPr="00613EFB">
        <w:rPr>
          <w:rFonts w:asciiTheme="minorHAnsi" w:hAnsiTheme="minorHAnsi" w:cs="Arial"/>
          <w:color w:val="000000" w:themeColor="text1"/>
          <w:sz w:val="22"/>
          <w:szCs w:val="22"/>
        </w:rPr>
        <w:t xml:space="preserve">les </w:t>
      </w:r>
      <w:proofErr w:type="spellStart"/>
      <w:r w:rsidRPr="00613EFB">
        <w:rPr>
          <w:rFonts w:asciiTheme="minorHAnsi" w:hAnsiTheme="minorHAnsi" w:cs="Arial"/>
          <w:color w:val="000000" w:themeColor="text1"/>
          <w:sz w:val="22"/>
          <w:szCs w:val="22"/>
        </w:rPr>
        <w:t>salarié</w:t>
      </w:r>
      <w:proofErr w:type="gramEnd"/>
      <w:r w:rsidRPr="00613EFB">
        <w:rPr>
          <w:rFonts w:asciiTheme="minorHAnsi" w:hAnsiTheme="minorHAnsi" w:cs="Arial"/>
          <w:color w:val="000000" w:themeColor="text1"/>
          <w:sz w:val="22"/>
          <w:szCs w:val="22"/>
        </w:rPr>
        <w:t>·es</w:t>
      </w:r>
      <w:proofErr w:type="spellEnd"/>
      <w:r w:rsidRPr="00613EFB">
        <w:rPr>
          <w:rFonts w:asciiTheme="minorHAnsi" w:hAnsiTheme="minorHAnsi" w:cs="Arial"/>
          <w:color w:val="000000" w:themeColor="text1"/>
          <w:sz w:val="22"/>
          <w:szCs w:val="22"/>
        </w:rPr>
        <w:t xml:space="preserve"> et, en particulier, le maintien du financement des mesures déjà décidées mais brutalement remises en cause par l’entrée en vigueur du « plan d’assainissement »</w:t>
      </w:r>
      <w:r w:rsidR="003E0D04" w:rsidRPr="00613EFB">
        <w:rPr>
          <w:rFonts w:asciiTheme="minorHAnsi" w:hAnsiTheme="minorHAnsi" w:cs="Arial"/>
          <w:color w:val="000000" w:themeColor="text1"/>
          <w:sz w:val="22"/>
          <w:szCs w:val="22"/>
        </w:rPr>
        <w:t>.</w:t>
      </w:r>
    </w:p>
    <w:p w14:paraId="0C0D1E17" w14:textId="77777777" w:rsidR="003E0D04" w:rsidRPr="00613EFB" w:rsidRDefault="00C62A3C" w:rsidP="003F60B6">
      <w:pPr>
        <w:pStyle w:val="Pardfaut"/>
        <w:numPr>
          <w:ilvl w:val="0"/>
          <w:numId w:val="11"/>
        </w:numPr>
        <w:spacing w:before="0" w:after="60" w:line="276" w:lineRule="auto"/>
        <w:ind w:left="709" w:hanging="283"/>
        <w:jc w:val="both"/>
        <w:rPr>
          <w:rFonts w:asciiTheme="minorHAnsi" w:hAnsiTheme="minorHAnsi" w:cs="Arial"/>
          <w:color w:val="000000" w:themeColor="text1"/>
          <w:sz w:val="22"/>
          <w:szCs w:val="22"/>
        </w:rPr>
      </w:pPr>
      <w:r w:rsidRPr="00613EFB">
        <w:rPr>
          <w:rFonts w:asciiTheme="minorHAnsi" w:hAnsiTheme="minorHAnsi" w:cs="Arial"/>
          <w:color w:val="000000" w:themeColor="text1"/>
          <w:sz w:val="22"/>
          <w:szCs w:val="22"/>
        </w:rPr>
        <w:t>L’ouverture de négociations</w:t>
      </w:r>
      <w:r w:rsidR="003326DF" w:rsidRPr="00613EFB">
        <w:rPr>
          <w:rFonts w:asciiTheme="minorHAnsi" w:hAnsiTheme="minorHAnsi" w:cs="Arial"/>
          <w:color w:val="000000" w:themeColor="text1"/>
          <w:sz w:val="22"/>
          <w:szCs w:val="22"/>
        </w:rPr>
        <w:t xml:space="preserve"> </w:t>
      </w:r>
      <w:r w:rsidRPr="00613EFB">
        <w:rPr>
          <w:rFonts w:asciiTheme="minorHAnsi" w:hAnsiTheme="minorHAnsi" w:cs="Arial"/>
          <w:color w:val="000000" w:themeColor="text1"/>
          <w:sz w:val="22"/>
          <w:szCs w:val="22"/>
        </w:rPr>
        <w:t xml:space="preserve">en vue d’allouer les moyens nécessaires et d’élaborer des mesures permettant de garantir un service </w:t>
      </w:r>
      <w:r w:rsidR="00C2576F" w:rsidRPr="00613EFB">
        <w:rPr>
          <w:rFonts w:asciiTheme="minorHAnsi" w:hAnsiTheme="minorHAnsi" w:cs="Arial"/>
          <w:color w:val="000000" w:themeColor="text1"/>
          <w:sz w:val="22"/>
          <w:szCs w:val="22"/>
        </w:rPr>
        <w:t xml:space="preserve">public </w:t>
      </w:r>
      <w:r w:rsidRPr="00613EFB">
        <w:rPr>
          <w:rFonts w:asciiTheme="minorHAnsi" w:hAnsiTheme="minorHAnsi" w:cs="Arial"/>
          <w:color w:val="000000" w:themeColor="text1"/>
          <w:sz w:val="22"/>
          <w:szCs w:val="22"/>
        </w:rPr>
        <w:t>de qualité à la population et donc d’assurer des conditions de travail, de salaire et de statut du personnel à la hauteur de sa mission</w:t>
      </w:r>
      <w:r w:rsidR="003E0D04" w:rsidRPr="00613EFB">
        <w:rPr>
          <w:rFonts w:asciiTheme="minorHAnsi" w:hAnsiTheme="minorHAnsi" w:cs="Arial"/>
          <w:color w:val="000000" w:themeColor="text1"/>
          <w:sz w:val="22"/>
          <w:szCs w:val="22"/>
        </w:rPr>
        <w:t>.</w:t>
      </w:r>
    </w:p>
    <w:p w14:paraId="6E4804A3" w14:textId="77777777" w:rsidR="00C62A3C" w:rsidRPr="00613EFB" w:rsidRDefault="00C62A3C" w:rsidP="003F60B6">
      <w:pPr>
        <w:pStyle w:val="Pardfaut"/>
        <w:numPr>
          <w:ilvl w:val="0"/>
          <w:numId w:val="11"/>
        </w:numPr>
        <w:spacing w:before="0" w:after="60" w:line="276" w:lineRule="auto"/>
        <w:ind w:left="709" w:hanging="283"/>
        <w:jc w:val="both"/>
        <w:rPr>
          <w:rFonts w:asciiTheme="minorHAnsi" w:hAnsiTheme="minorHAnsi" w:cs="Arial"/>
          <w:color w:val="000000" w:themeColor="text1"/>
          <w:sz w:val="22"/>
          <w:szCs w:val="22"/>
        </w:rPr>
      </w:pPr>
      <w:r w:rsidRPr="00613EFB">
        <w:rPr>
          <w:rFonts w:asciiTheme="minorHAnsi" w:hAnsiTheme="minorHAnsi" w:cs="Arial"/>
          <w:color w:val="000000" w:themeColor="text1"/>
          <w:sz w:val="22"/>
          <w:szCs w:val="22"/>
        </w:rPr>
        <w:t>L’ouverture de négociations sur les revendications concernant l’égalité femmes – hommes dans les services publics et parapublics (demandées depuis 2019)</w:t>
      </w:r>
      <w:r w:rsidR="00CA479B" w:rsidRPr="00613EFB">
        <w:rPr>
          <w:rFonts w:asciiTheme="minorHAnsi" w:hAnsiTheme="minorHAnsi" w:cs="Arial"/>
          <w:color w:val="000000" w:themeColor="text1"/>
          <w:sz w:val="22"/>
          <w:szCs w:val="22"/>
        </w:rPr>
        <w:t>.</w:t>
      </w:r>
    </w:p>
    <w:p w14:paraId="5BE6C877" w14:textId="77777777" w:rsidR="00CA479B" w:rsidRPr="00613EFB" w:rsidRDefault="00CA479B" w:rsidP="003F60B6">
      <w:pPr>
        <w:pStyle w:val="Pardfaut"/>
        <w:spacing w:before="0" w:after="60" w:line="276" w:lineRule="auto"/>
        <w:ind w:left="170"/>
        <w:jc w:val="both"/>
        <w:rPr>
          <w:rFonts w:asciiTheme="minorHAnsi" w:hAnsiTheme="minorHAnsi" w:cs="Arial"/>
          <w:color w:val="000000" w:themeColor="text1"/>
          <w:sz w:val="10"/>
          <w:szCs w:val="10"/>
        </w:rPr>
      </w:pPr>
    </w:p>
    <w:p w14:paraId="3FA562C2" w14:textId="77777777" w:rsidR="00CA479B" w:rsidRPr="00613EFB" w:rsidRDefault="00C62A3C" w:rsidP="00613EFB">
      <w:pPr>
        <w:pStyle w:val="Pardfaut"/>
        <w:spacing w:before="0" w:after="60" w:line="276" w:lineRule="auto"/>
        <w:ind w:left="170"/>
        <w:jc w:val="both"/>
        <w:rPr>
          <w:rFonts w:asciiTheme="minorHAnsi" w:hAnsiTheme="minorHAnsi" w:cs="Arial"/>
          <w:color w:val="000000" w:themeColor="text1"/>
          <w:sz w:val="22"/>
          <w:szCs w:val="22"/>
        </w:rPr>
      </w:pPr>
      <w:r w:rsidRPr="00613EFB">
        <w:rPr>
          <w:rFonts w:asciiTheme="minorHAnsi" w:hAnsiTheme="minorHAnsi" w:cs="Arial"/>
          <w:color w:val="000000" w:themeColor="text1"/>
          <w:sz w:val="22"/>
          <w:szCs w:val="22"/>
        </w:rPr>
        <w:t xml:space="preserve">Par ailleurs, elle </w:t>
      </w:r>
      <w:r w:rsidRPr="00613EFB">
        <w:rPr>
          <w:rFonts w:asciiTheme="minorHAnsi" w:hAnsiTheme="minorHAnsi" w:cs="Arial"/>
          <w:color w:val="000000" w:themeColor="text1"/>
          <w:sz w:val="22"/>
          <w:szCs w:val="22"/>
          <w:highlight w:val="yellow"/>
        </w:rPr>
        <w:t>exige</w:t>
      </w:r>
      <w:r w:rsidR="00AB713C" w:rsidRPr="00613EFB">
        <w:rPr>
          <w:rFonts w:asciiTheme="minorHAnsi" w:hAnsiTheme="minorHAnsi" w:cs="Arial"/>
          <w:color w:val="000000" w:themeColor="text1"/>
          <w:sz w:val="22"/>
          <w:szCs w:val="22"/>
          <w:highlight w:val="yellow"/>
        </w:rPr>
        <w:t xml:space="preserve"> aussi /(toujours)</w:t>
      </w:r>
      <w:r w:rsidRPr="00613EFB">
        <w:rPr>
          <w:rFonts w:asciiTheme="minorHAnsi" w:hAnsiTheme="minorHAnsi" w:cs="Arial"/>
          <w:color w:val="000000" w:themeColor="text1"/>
          <w:sz w:val="22"/>
          <w:szCs w:val="22"/>
        </w:rPr>
        <w:t xml:space="preserve"> l’arrêt immédiat des baisses d’impôts au profit des contribuables les plus riches et la suppression du frein à l’endettement. Elle demande l’abandon de la politique des caisses vides et des coupes.</w:t>
      </w:r>
    </w:p>
    <w:p w14:paraId="46CA8B09" w14:textId="77777777" w:rsidR="00613EFB" w:rsidRPr="00613EFB" w:rsidRDefault="00613EFB" w:rsidP="00613EFB">
      <w:pPr>
        <w:pStyle w:val="Pardfaut"/>
        <w:spacing w:before="0" w:after="60" w:line="276" w:lineRule="auto"/>
        <w:ind w:left="170"/>
        <w:jc w:val="both"/>
        <w:rPr>
          <w:rFonts w:asciiTheme="minorHAnsi" w:hAnsiTheme="minorHAnsi" w:cs="Arial"/>
          <w:color w:val="000000" w:themeColor="text1"/>
          <w:sz w:val="10"/>
          <w:szCs w:val="10"/>
        </w:rPr>
      </w:pPr>
    </w:p>
    <w:p w14:paraId="6344BAF3" w14:textId="77777777" w:rsidR="00AB713C" w:rsidRPr="00613EFB" w:rsidRDefault="0055079B" w:rsidP="003F60B6">
      <w:pPr>
        <w:spacing w:line="276" w:lineRule="auto"/>
        <w:jc w:val="both"/>
        <w:rPr>
          <w:b/>
          <w:bCs/>
          <w:color w:val="000000" w:themeColor="text1"/>
          <w:sz w:val="22"/>
          <w:szCs w:val="22"/>
        </w:rPr>
      </w:pPr>
      <w:r w:rsidRPr="00613EFB">
        <w:rPr>
          <w:b/>
          <w:bCs/>
          <w:color w:val="000000" w:themeColor="text1"/>
          <w:sz w:val="22"/>
          <w:szCs w:val="22"/>
        </w:rPr>
        <w:t>L’AG</w:t>
      </w:r>
      <w:r w:rsidR="00BC6100" w:rsidRPr="00613EFB">
        <w:rPr>
          <w:b/>
          <w:bCs/>
          <w:color w:val="000000" w:themeColor="text1"/>
          <w:sz w:val="22"/>
          <w:szCs w:val="22"/>
        </w:rPr>
        <w:t xml:space="preserve"> du personnel de</w:t>
      </w:r>
      <w:r w:rsidRPr="00613EFB">
        <w:rPr>
          <w:b/>
          <w:bCs/>
          <w:color w:val="000000" w:themeColor="text1"/>
          <w:sz w:val="22"/>
          <w:szCs w:val="22"/>
        </w:rPr>
        <w:t xml:space="preserve"> </w:t>
      </w:r>
      <w:r w:rsidR="00AB713C" w:rsidRPr="00613EFB">
        <w:rPr>
          <w:color w:val="000000" w:themeColor="text1"/>
          <w:sz w:val="22"/>
          <w:szCs w:val="22"/>
          <w:highlight w:val="yellow"/>
        </w:rPr>
        <w:t>(lieu de travail)</w:t>
      </w:r>
      <w:r w:rsidR="00AB713C" w:rsidRPr="00613EFB">
        <w:rPr>
          <w:color w:val="000000" w:themeColor="text1"/>
          <w:sz w:val="22"/>
          <w:szCs w:val="22"/>
        </w:rPr>
        <w:t xml:space="preserve"> </w:t>
      </w:r>
      <w:r w:rsidRPr="00613EFB">
        <w:rPr>
          <w:b/>
          <w:bCs/>
          <w:color w:val="000000" w:themeColor="text1"/>
          <w:sz w:val="22"/>
          <w:szCs w:val="22"/>
        </w:rPr>
        <w:t>est déterminée à poursuivre et intensifier la mobilisation pour l’ouverture de négociations avec le Conseil d’</w:t>
      </w:r>
      <w:r w:rsidR="00F85F1A" w:rsidRPr="00613EFB">
        <w:rPr>
          <w:b/>
          <w:bCs/>
          <w:color w:val="000000" w:themeColor="text1"/>
          <w:sz w:val="22"/>
          <w:szCs w:val="22"/>
        </w:rPr>
        <w:t>État</w:t>
      </w:r>
      <w:r w:rsidRPr="00613EFB">
        <w:rPr>
          <w:b/>
          <w:bCs/>
          <w:color w:val="000000" w:themeColor="text1"/>
          <w:sz w:val="22"/>
          <w:szCs w:val="22"/>
        </w:rPr>
        <w:t xml:space="preserve"> en vue de faire aboutir ses revendications. </w:t>
      </w:r>
    </w:p>
    <w:p w14:paraId="5EC4DE95" w14:textId="77777777" w:rsidR="00AB713C" w:rsidRPr="00613EFB" w:rsidRDefault="00AB713C" w:rsidP="003F60B6">
      <w:pPr>
        <w:spacing w:line="276" w:lineRule="auto"/>
        <w:jc w:val="both"/>
        <w:rPr>
          <w:b/>
          <w:bCs/>
          <w:color w:val="000000" w:themeColor="text1"/>
          <w:sz w:val="22"/>
          <w:szCs w:val="22"/>
        </w:rPr>
      </w:pPr>
      <w:r w:rsidRPr="00613EFB">
        <w:rPr>
          <w:b/>
          <w:bCs/>
          <w:color w:val="000000" w:themeColor="text1"/>
          <w:sz w:val="22"/>
          <w:szCs w:val="22"/>
        </w:rPr>
        <w:t>Elle s’engage à</w:t>
      </w:r>
      <w:r w:rsidR="00FE4F3C" w:rsidRPr="00613EFB">
        <w:rPr>
          <w:b/>
          <w:bCs/>
          <w:color w:val="000000" w:themeColor="text1"/>
          <w:sz w:val="22"/>
          <w:szCs w:val="22"/>
        </w:rPr>
        <w:t> :</w:t>
      </w:r>
    </w:p>
    <w:p w14:paraId="419BDFF5" w14:textId="77777777" w:rsidR="00AB713C" w:rsidRPr="00613EFB" w:rsidRDefault="00FE4F3C" w:rsidP="00AB713C">
      <w:pPr>
        <w:pStyle w:val="Paragraphedeliste"/>
        <w:numPr>
          <w:ilvl w:val="0"/>
          <w:numId w:val="3"/>
        </w:numPr>
        <w:spacing w:line="276" w:lineRule="auto"/>
        <w:jc w:val="both"/>
        <w:rPr>
          <w:b/>
          <w:bCs/>
          <w:color w:val="000000" w:themeColor="text1"/>
          <w:sz w:val="22"/>
          <w:szCs w:val="22"/>
        </w:rPr>
      </w:pPr>
      <w:proofErr w:type="gramStart"/>
      <w:r w:rsidRPr="00613EFB">
        <w:rPr>
          <w:b/>
          <w:bCs/>
          <w:color w:val="000000" w:themeColor="text1"/>
          <w:sz w:val="22"/>
          <w:szCs w:val="22"/>
        </w:rPr>
        <w:t>s</w:t>
      </w:r>
      <w:r w:rsidR="00AB713C" w:rsidRPr="00613EFB">
        <w:rPr>
          <w:b/>
          <w:bCs/>
          <w:color w:val="000000" w:themeColor="text1"/>
          <w:sz w:val="22"/>
          <w:szCs w:val="22"/>
        </w:rPr>
        <w:t>e</w:t>
      </w:r>
      <w:proofErr w:type="gramEnd"/>
      <w:r w:rsidR="00AB713C" w:rsidRPr="00613EFB">
        <w:rPr>
          <w:b/>
          <w:bCs/>
          <w:color w:val="000000" w:themeColor="text1"/>
          <w:sz w:val="22"/>
          <w:szCs w:val="22"/>
        </w:rPr>
        <w:t xml:space="preserve"> mettre en grève </w:t>
      </w:r>
      <w:r w:rsidR="00AB713C" w:rsidRPr="00613EFB">
        <w:rPr>
          <w:rFonts w:ascii="Aptos" w:eastAsia="Aptos" w:hAnsi="Aptos" w:cs="Aptos"/>
          <w:b/>
          <w:bCs/>
          <w:color w:val="000000" w:themeColor="text1"/>
          <w:sz w:val="22"/>
          <w:szCs w:val="22"/>
        </w:rPr>
        <w:t>le 18 novembre</w:t>
      </w:r>
      <w:r w:rsidRPr="00613EFB">
        <w:rPr>
          <w:rFonts w:ascii="Aptos" w:eastAsia="Aptos" w:hAnsi="Aptos" w:cs="Aptos"/>
          <w:b/>
          <w:bCs/>
          <w:color w:val="000000" w:themeColor="text1"/>
          <w:sz w:val="22"/>
          <w:szCs w:val="22"/>
        </w:rPr>
        <w:t> ;</w:t>
      </w:r>
    </w:p>
    <w:p w14:paraId="13EB8E14" w14:textId="77777777" w:rsidR="00AB713C" w:rsidRPr="00613EFB" w:rsidRDefault="728B5286" w:rsidP="00AB713C">
      <w:pPr>
        <w:pStyle w:val="Paragraphedeliste"/>
        <w:numPr>
          <w:ilvl w:val="0"/>
          <w:numId w:val="3"/>
        </w:numPr>
        <w:spacing w:line="276" w:lineRule="auto"/>
        <w:jc w:val="both"/>
        <w:rPr>
          <w:b/>
          <w:bCs/>
          <w:color w:val="000000" w:themeColor="text1"/>
          <w:sz w:val="22"/>
          <w:szCs w:val="22"/>
        </w:rPr>
      </w:pPr>
      <w:proofErr w:type="gramStart"/>
      <w:r w:rsidRPr="00613EFB">
        <w:rPr>
          <w:b/>
          <w:bCs/>
          <w:color w:val="000000" w:themeColor="text1"/>
          <w:sz w:val="22"/>
          <w:szCs w:val="22"/>
        </w:rPr>
        <w:t>à</w:t>
      </w:r>
      <w:proofErr w:type="gramEnd"/>
      <w:r w:rsidRPr="00613EFB">
        <w:rPr>
          <w:b/>
          <w:bCs/>
          <w:color w:val="000000" w:themeColor="text1"/>
          <w:sz w:val="22"/>
          <w:szCs w:val="22"/>
        </w:rPr>
        <w:t xml:space="preserve"> participer / initier des actions durant les journées du 18, 25, 26 novembre,</w:t>
      </w:r>
      <w:r w:rsidRPr="00613EFB">
        <w:rPr>
          <w:rFonts w:ascii="Aptos" w:eastAsia="Aptos" w:hAnsi="Aptos" w:cs="Aptos"/>
          <w:b/>
          <w:bCs/>
          <w:color w:val="000000" w:themeColor="text1"/>
          <w:sz w:val="22"/>
          <w:szCs w:val="22"/>
        </w:rPr>
        <w:t xml:space="preserve"> et au-delà, jusqu'à ce que le Conseil d’État recule ;</w:t>
      </w:r>
    </w:p>
    <w:p w14:paraId="4EB64119" w14:textId="77777777" w:rsidR="00AB713C" w:rsidRPr="00613EFB" w:rsidRDefault="00FE4F3C" w:rsidP="00FE4F3C">
      <w:pPr>
        <w:pStyle w:val="Paragraphedeliste"/>
        <w:numPr>
          <w:ilvl w:val="0"/>
          <w:numId w:val="3"/>
        </w:numPr>
        <w:spacing w:line="276" w:lineRule="auto"/>
        <w:jc w:val="both"/>
        <w:rPr>
          <w:b/>
          <w:bCs/>
          <w:color w:val="000000" w:themeColor="text1"/>
          <w:sz w:val="22"/>
          <w:szCs w:val="22"/>
        </w:rPr>
      </w:pPr>
      <w:proofErr w:type="gramStart"/>
      <w:r w:rsidRPr="00613EFB">
        <w:rPr>
          <w:b/>
          <w:bCs/>
          <w:color w:val="000000" w:themeColor="text1"/>
          <w:sz w:val="22"/>
          <w:szCs w:val="22"/>
        </w:rPr>
        <w:t>à</w:t>
      </w:r>
      <w:proofErr w:type="gramEnd"/>
      <w:r w:rsidR="00AB713C" w:rsidRPr="00613EFB">
        <w:rPr>
          <w:b/>
          <w:bCs/>
          <w:color w:val="000000" w:themeColor="text1"/>
          <w:sz w:val="22"/>
          <w:szCs w:val="22"/>
        </w:rPr>
        <w:t xml:space="preserve"> participer en masse aux </w:t>
      </w:r>
      <w:r w:rsidR="7B08E048" w:rsidRPr="00613EFB">
        <w:rPr>
          <w:b/>
          <w:bCs/>
          <w:color w:val="000000" w:themeColor="text1"/>
          <w:sz w:val="22"/>
          <w:szCs w:val="22"/>
        </w:rPr>
        <w:t>deux grandes manifestations unitaires</w:t>
      </w:r>
      <w:r w:rsidR="00AB713C" w:rsidRPr="00613EFB">
        <w:rPr>
          <w:b/>
          <w:bCs/>
          <w:color w:val="000000" w:themeColor="text1"/>
          <w:sz w:val="22"/>
          <w:szCs w:val="22"/>
        </w:rPr>
        <w:t xml:space="preserve"> les mardi 18 novembre et mercredi 26 novembre</w:t>
      </w:r>
      <w:r w:rsidRPr="00613EFB">
        <w:rPr>
          <w:b/>
          <w:bCs/>
          <w:color w:val="000000" w:themeColor="text1"/>
          <w:sz w:val="22"/>
          <w:szCs w:val="22"/>
        </w:rPr>
        <w:t xml:space="preserve"> ; </w:t>
      </w:r>
    </w:p>
    <w:p w14:paraId="40EC3FE3" w14:textId="77777777" w:rsidR="00AB713C" w:rsidRPr="00613EFB" w:rsidRDefault="00FE4F3C" w:rsidP="00FE4F3C">
      <w:pPr>
        <w:pStyle w:val="Pardfaut"/>
        <w:spacing w:before="0" w:line="276" w:lineRule="auto"/>
        <w:jc w:val="both"/>
        <w:rPr>
          <w:rFonts w:asciiTheme="majorHAnsi" w:hAnsiTheme="majorHAnsi" w:cs="Arial"/>
          <w:b/>
          <w:bCs/>
          <w:color w:val="000000" w:themeColor="text1"/>
          <w:sz w:val="22"/>
          <w:szCs w:val="22"/>
        </w:rPr>
      </w:pPr>
      <w:r w:rsidRPr="00613EFB">
        <w:rPr>
          <w:rFonts w:asciiTheme="majorHAnsi" w:hAnsiTheme="majorHAnsi" w:cs="Arial"/>
          <w:b/>
          <w:bCs/>
          <w:color w:val="000000" w:themeColor="text1"/>
          <w:sz w:val="22"/>
          <w:szCs w:val="22"/>
        </w:rPr>
        <w:t>Elle</w:t>
      </w:r>
      <w:r w:rsidR="00AB713C" w:rsidRPr="00613EFB">
        <w:rPr>
          <w:rFonts w:asciiTheme="majorHAnsi" w:hAnsiTheme="majorHAnsi" w:cs="Arial"/>
          <w:b/>
          <w:bCs/>
          <w:color w:val="000000" w:themeColor="text1"/>
          <w:sz w:val="22"/>
          <w:szCs w:val="22"/>
        </w:rPr>
        <w:t xml:space="preserve"> appelle l’ensemble de la population à participer aux manifestations des 18 et 26 novembre prochains</w:t>
      </w:r>
      <w:r w:rsidR="009F2E38" w:rsidRPr="00613EFB">
        <w:rPr>
          <w:rFonts w:asciiTheme="majorHAnsi" w:hAnsiTheme="majorHAnsi" w:cs="Arial"/>
          <w:b/>
          <w:bCs/>
          <w:color w:val="000000" w:themeColor="text1"/>
          <w:sz w:val="22"/>
          <w:szCs w:val="22"/>
        </w:rPr>
        <w:t xml:space="preserve"> </w:t>
      </w:r>
      <w:r w:rsidR="009F2E38" w:rsidRPr="00613EFB">
        <w:rPr>
          <w:rFonts w:ascii="Aptos Display" w:hAnsi="Aptos Display"/>
          <w:b/>
          <w:bCs/>
          <w:color w:val="000000" w:themeColor="text1"/>
          <w:sz w:val="22"/>
          <w:szCs w:val="22"/>
        </w:rPr>
        <w:t>dans le cadre de la mobilisation pour la défense des services publics et parapublics.</w:t>
      </w:r>
    </w:p>
    <w:p w14:paraId="425BBF35" w14:textId="77777777" w:rsidR="00AB713C" w:rsidRPr="00613EFB" w:rsidRDefault="00AB713C" w:rsidP="0550BE57">
      <w:pPr>
        <w:pStyle w:val="Pardfaut"/>
        <w:spacing w:before="0" w:line="276" w:lineRule="auto"/>
        <w:jc w:val="both"/>
        <w:rPr>
          <w:rFonts w:asciiTheme="majorHAnsi" w:hAnsiTheme="majorHAnsi" w:cs="Arial"/>
          <w:b/>
          <w:bCs/>
          <w:color w:val="000000" w:themeColor="text1"/>
          <w:sz w:val="22"/>
          <w:szCs w:val="22"/>
        </w:rPr>
      </w:pPr>
    </w:p>
    <w:p w14:paraId="54C322A1" w14:textId="77777777" w:rsidR="0045565B" w:rsidRPr="00613EFB" w:rsidRDefault="00FE4F3C" w:rsidP="003F60B6">
      <w:pPr>
        <w:spacing w:line="276" w:lineRule="auto"/>
        <w:jc w:val="both"/>
        <w:rPr>
          <w:b/>
          <w:bCs/>
          <w:color w:val="000000" w:themeColor="text1"/>
          <w:sz w:val="22"/>
          <w:szCs w:val="22"/>
        </w:rPr>
      </w:pPr>
      <w:r w:rsidRPr="00613EFB">
        <w:rPr>
          <w:b/>
          <w:bCs/>
          <w:color w:val="000000" w:themeColor="text1"/>
          <w:sz w:val="22"/>
          <w:szCs w:val="22"/>
        </w:rPr>
        <w:t>Elle</w:t>
      </w:r>
      <w:r w:rsidR="00CA479B" w:rsidRPr="00613EFB">
        <w:rPr>
          <w:b/>
          <w:bCs/>
          <w:color w:val="000000" w:themeColor="text1"/>
          <w:sz w:val="22"/>
          <w:szCs w:val="22"/>
        </w:rPr>
        <w:t xml:space="preserve"> donne mandat aux syndicats </w:t>
      </w:r>
      <w:r w:rsidR="005F4F2D" w:rsidRPr="00613EFB">
        <w:rPr>
          <w:b/>
          <w:bCs/>
          <w:color w:val="000000" w:themeColor="text1"/>
          <w:sz w:val="22"/>
          <w:szCs w:val="22"/>
        </w:rPr>
        <w:t xml:space="preserve">et </w:t>
      </w:r>
      <w:r w:rsidR="00CA479B" w:rsidRPr="00613EFB">
        <w:rPr>
          <w:b/>
          <w:bCs/>
          <w:color w:val="000000" w:themeColor="text1"/>
          <w:sz w:val="22"/>
          <w:szCs w:val="22"/>
        </w:rPr>
        <w:t xml:space="preserve">organisations du personnel </w:t>
      </w:r>
      <w:r w:rsidR="1A618365" w:rsidRPr="00613EFB">
        <w:rPr>
          <w:rFonts w:ascii="Aptos" w:eastAsia="Aptos" w:hAnsi="Aptos" w:cs="Aptos"/>
          <w:b/>
          <w:bCs/>
          <w:color w:val="000000" w:themeColor="text1"/>
          <w:sz w:val="22"/>
          <w:szCs w:val="22"/>
        </w:rPr>
        <w:t xml:space="preserve">FSF, SUD et </w:t>
      </w:r>
      <w:proofErr w:type="gramStart"/>
      <w:r w:rsidR="1A618365" w:rsidRPr="00613EFB">
        <w:rPr>
          <w:rFonts w:ascii="Aptos" w:eastAsia="Aptos" w:hAnsi="Aptos" w:cs="Aptos"/>
          <w:b/>
          <w:bCs/>
          <w:color w:val="000000" w:themeColor="text1"/>
          <w:sz w:val="22"/>
          <w:szCs w:val="22"/>
        </w:rPr>
        <w:t>SSP:</w:t>
      </w:r>
      <w:proofErr w:type="gramEnd"/>
      <w:r w:rsidR="1A618365" w:rsidRPr="00613EFB">
        <w:rPr>
          <w:rFonts w:ascii="Aptos" w:eastAsia="Aptos" w:hAnsi="Aptos" w:cs="Aptos"/>
          <w:b/>
          <w:bCs/>
          <w:color w:val="000000" w:themeColor="text1"/>
          <w:sz w:val="22"/>
          <w:szCs w:val="22"/>
        </w:rPr>
        <w:t xml:space="preserve"> </w:t>
      </w:r>
    </w:p>
    <w:p w14:paraId="5D14542D" w14:textId="77777777" w:rsidR="0045565B" w:rsidRPr="00613EFB" w:rsidRDefault="728B5286" w:rsidP="003F60B6">
      <w:pPr>
        <w:pStyle w:val="Paragraphedeliste"/>
        <w:numPr>
          <w:ilvl w:val="0"/>
          <w:numId w:val="1"/>
        </w:numPr>
        <w:spacing w:line="276" w:lineRule="auto"/>
        <w:jc w:val="both"/>
        <w:rPr>
          <w:b/>
          <w:bCs/>
          <w:color w:val="000000" w:themeColor="text1"/>
          <w:sz w:val="22"/>
          <w:szCs w:val="22"/>
        </w:rPr>
      </w:pPr>
      <w:proofErr w:type="gramStart"/>
      <w:r w:rsidRPr="00613EFB">
        <w:rPr>
          <w:b/>
          <w:bCs/>
          <w:color w:val="000000" w:themeColor="text1"/>
          <w:sz w:val="22"/>
          <w:szCs w:val="22"/>
        </w:rPr>
        <w:t>d’organiser</w:t>
      </w:r>
      <w:proofErr w:type="gramEnd"/>
      <w:r w:rsidRPr="00613EFB">
        <w:rPr>
          <w:b/>
          <w:bCs/>
          <w:color w:val="000000" w:themeColor="text1"/>
          <w:sz w:val="22"/>
          <w:szCs w:val="22"/>
        </w:rPr>
        <w:t xml:space="preserve">, coordonner et soutenir la poursuite de la lutte ; </w:t>
      </w:r>
    </w:p>
    <w:p w14:paraId="6FEE2C72" w14:textId="77777777" w:rsidR="00FE4F3C" w:rsidRPr="00613EFB" w:rsidRDefault="00FE4F3C" w:rsidP="00FE4F3C">
      <w:pPr>
        <w:pStyle w:val="Paragraphedeliste"/>
        <w:numPr>
          <w:ilvl w:val="0"/>
          <w:numId w:val="1"/>
        </w:numPr>
        <w:spacing w:line="276" w:lineRule="auto"/>
        <w:jc w:val="both"/>
        <w:rPr>
          <w:b/>
          <w:bCs/>
          <w:color w:val="000000" w:themeColor="text1"/>
          <w:sz w:val="22"/>
          <w:szCs w:val="22"/>
        </w:rPr>
      </w:pPr>
      <w:proofErr w:type="gramStart"/>
      <w:r w:rsidRPr="00613EFB">
        <w:rPr>
          <w:b/>
          <w:bCs/>
          <w:color w:val="000000" w:themeColor="text1"/>
          <w:sz w:val="22"/>
          <w:szCs w:val="22"/>
        </w:rPr>
        <w:t>d</w:t>
      </w:r>
      <w:r w:rsidR="1F756F7E" w:rsidRPr="00613EFB">
        <w:rPr>
          <w:b/>
          <w:bCs/>
          <w:color w:val="000000" w:themeColor="text1"/>
          <w:sz w:val="22"/>
          <w:szCs w:val="22"/>
        </w:rPr>
        <w:t>e</w:t>
      </w:r>
      <w:proofErr w:type="gramEnd"/>
      <w:r w:rsidR="1F756F7E" w:rsidRPr="00613EFB">
        <w:rPr>
          <w:b/>
          <w:bCs/>
          <w:color w:val="000000" w:themeColor="text1"/>
          <w:sz w:val="22"/>
          <w:szCs w:val="22"/>
        </w:rPr>
        <w:t xml:space="preserve"> n’</w:t>
      </w:r>
      <w:r w:rsidR="00CA479B" w:rsidRPr="00613EFB">
        <w:rPr>
          <w:b/>
          <w:bCs/>
          <w:color w:val="000000" w:themeColor="text1"/>
          <w:sz w:val="22"/>
          <w:szCs w:val="22"/>
        </w:rPr>
        <w:t>entrer en négociation avec le Conseil d’</w:t>
      </w:r>
      <w:r w:rsidR="00F85F1A" w:rsidRPr="00613EFB">
        <w:rPr>
          <w:b/>
          <w:bCs/>
          <w:color w:val="000000" w:themeColor="text1"/>
          <w:sz w:val="22"/>
          <w:szCs w:val="22"/>
        </w:rPr>
        <w:t>État</w:t>
      </w:r>
      <w:r w:rsidR="00CA479B" w:rsidRPr="00613EFB">
        <w:rPr>
          <w:b/>
          <w:bCs/>
          <w:color w:val="000000" w:themeColor="text1"/>
          <w:sz w:val="22"/>
          <w:szCs w:val="22"/>
        </w:rPr>
        <w:t xml:space="preserve"> </w:t>
      </w:r>
      <w:r w:rsidR="00D46795" w:rsidRPr="00613EFB">
        <w:rPr>
          <w:b/>
          <w:bCs/>
          <w:color w:val="000000" w:themeColor="text1"/>
          <w:sz w:val="22"/>
          <w:szCs w:val="22"/>
        </w:rPr>
        <w:t>que</w:t>
      </w:r>
      <w:r w:rsidR="00CA479B" w:rsidRPr="00613EFB">
        <w:rPr>
          <w:b/>
          <w:bCs/>
          <w:color w:val="000000" w:themeColor="text1"/>
          <w:sz w:val="22"/>
          <w:szCs w:val="22"/>
        </w:rPr>
        <w:t xml:space="preserve"> si ce dernier </w:t>
      </w:r>
      <w:r w:rsidR="00C2576F" w:rsidRPr="00613EFB">
        <w:rPr>
          <w:b/>
          <w:bCs/>
          <w:color w:val="000000" w:themeColor="text1"/>
          <w:sz w:val="22"/>
          <w:szCs w:val="22"/>
        </w:rPr>
        <w:t>fixe une rencontre avec</w:t>
      </w:r>
      <w:r w:rsidR="00D46795" w:rsidRPr="00613EFB">
        <w:rPr>
          <w:b/>
          <w:bCs/>
          <w:color w:val="000000" w:themeColor="text1"/>
          <w:sz w:val="22"/>
          <w:szCs w:val="22"/>
        </w:rPr>
        <w:t xml:space="preserve"> un engagement et</w:t>
      </w:r>
      <w:r w:rsidR="00CA479B" w:rsidRPr="00613EFB">
        <w:rPr>
          <w:b/>
          <w:bCs/>
          <w:color w:val="000000" w:themeColor="text1"/>
          <w:sz w:val="22"/>
          <w:szCs w:val="22"/>
        </w:rPr>
        <w:t xml:space="preserve"> des garanties quant au retrait d</w:t>
      </w:r>
      <w:r w:rsidR="005F4F2D" w:rsidRPr="00613EFB">
        <w:rPr>
          <w:b/>
          <w:bCs/>
          <w:color w:val="000000" w:themeColor="text1"/>
          <w:sz w:val="22"/>
          <w:szCs w:val="22"/>
        </w:rPr>
        <w:t>e s</w:t>
      </w:r>
      <w:r w:rsidR="00CA479B" w:rsidRPr="00613EFB">
        <w:rPr>
          <w:b/>
          <w:bCs/>
          <w:color w:val="000000" w:themeColor="text1"/>
          <w:sz w:val="22"/>
          <w:szCs w:val="22"/>
        </w:rPr>
        <w:t xml:space="preserve">es mesures </w:t>
      </w:r>
      <w:r w:rsidR="00D46795" w:rsidRPr="00613EFB">
        <w:rPr>
          <w:b/>
          <w:bCs/>
          <w:color w:val="000000" w:themeColor="text1"/>
          <w:sz w:val="22"/>
          <w:szCs w:val="22"/>
        </w:rPr>
        <w:t>d’économie.</w:t>
      </w:r>
    </w:p>
    <w:p w14:paraId="1F2BF30C" w14:textId="77777777" w:rsidR="00FE4F3C" w:rsidRPr="00613EFB" w:rsidRDefault="00FE4F3C" w:rsidP="00FE4F3C">
      <w:pPr>
        <w:pStyle w:val="Paragraphedeliste"/>
        <w:spacing w:line="276" w:lineRule="auto"/>
        <w:jc w:val="both"/>
        <w:rPr>
          <w:b/>
          <w:bCs/>
          <w:color w:val="000000" w:themeColor="text1"/>
          <w:sz w:val="10"/>
          <w:szCs w:val="10"/>
        </w:rPr>
      </w:pPr>
    </w:p>
    <w:p w14:paraId="7417E0E8" w14:textId="77777777" w:rsidR="009F2E38" w:rsidRPr="00613EFB" w:rsidRDefault="009F2E38" w:rsidP="003F60B6">
      <w:pPr>
        <w:spacing w:line="276" w:lineRule="auto"/>
        <w:jc w:val="both"/>
        <w:rPr>
          <w:rFonts w:ascii="Aptos" w:eastAsia="Aptos" w:hAnsi="Aptos" w:cs="Aptos"/>
          <w:b/>
          <w:bCs/>
          <w:color w:val="000000" w:themeColor="text1"/>
          <w:sz w:val="22"/>
          <w:szCs w:val="22"/>
        </w:rPr>
      </w:pPr>
      <w:r w:rsidRPr="00613EFB">
        <w:rPr>
          <w:rFonts w:ascii="Aptos" w:hAnsi="Aptos"/>
          <w:b/>
          <w:bCs/>
          <w:color w:val="000000" w:themeColor="text1"/>
          <w:sz w:val="22"/>
          <w:szCs w:val="22"/>
        </w:rPr>
        <w:t>Faute de cela,</w:t>
      </w:r>
      <w:r w:rsidRPr="00613EFB">
        <w:rPr>
          <w:rStyle w:val="apple-converted-space"/>
          <w:rFonts w:ascii="Aptos" w:hAnsi="Aptos"/>
          <w:b/>
          <w:bCs/>
          <w:color w:val="000000" w:themeColor="text1"/>
          <w:sz w:val="22"/>
          <w:szCs w:val="22"/>
        </w:rPr>
        <w:t> </w:t>
      </w:r>
      <w:r w:rsidRPr="00613EFB">
        <w:rPr>
          <w:rFonts w:ascii="Aptos" w:hAnsi="Aptos"/>
          <w:b/>
          <w:bCs/>
          <w:color w:val="000000" w:themeColor="text1"/>
          <w:sz w:val="22"/>
          <w:szCs w:val="22"/>
        </w:rPr>
        <w:t>et à partir du</w:t>
      </w:r>
      <w:r w:rsidRPr="00613EFB">
        <w:rPr>
          <w:rStyle w:val="apple-converted-space"/>
          <w:rFonts w:ascii="Aptos" w:hAnsi="Aptos"/>
          <w:b/>
          <w:bCs/>
          <w:color w:val="000000" w:themeColor="text1"/>
          <w:sz w:val="22"/>
          <w:szCs w:val="22"/>
        </w:rPr>
        <w:t> </w:t>
      </w:r>
      <w:r w:rsidRPr="00613EFB">
        <w:rPr>
          <w:rFonts w:ascii="Aptos" w:hAnsi="Aptos"/>
          <w:b/>
          <w:bCs/>
          <w:color w:val="000000" w:themeColor="text1"/>
          <w:sz w:val="22"/>
          <w:szCs w:val="22"/>
        </w:rPr>
        <w:t>25 novembre 2025,</w:t>
      </w:r>
      <w:r w:rsidRPr="00613EFB">
        <w:rPr>
          <w:rStyle w:val="apple-converted-space"/>
          <w:rFonts w:ascii="Aptos" w:hAnsi="Aptos"/>
          <w:b/>
          <w:bCs/>
          <w:color w:val="000000" w:themeColor="text1"/>
          <w:sz w:val="22"/>
          <w:szCs w:val="22"/>
        </w:rPr>
        <w:t> </w:t>
      </w:r>
      <w:r w:rsidRPr="00613EFB">
        <w:rPr>
          <w:rFonts w:ascii="Aptos" w:hAnsi="Aptos"/>
          <w:b/>
          <w:bCs/>
          <w:color w:val="000000" w:themeColor="text1"/>
          <w:sz w:val="22"/>
          <w:szCs w:val="22"/>
        </w:rPr>
        <w:t>la grève sera reconduite pour le 26 novembre et au-delà jusqu'à ce que le Conseil d'État recule, en s'appuyant sur le préavis des organisations syndicales et les décisions de lieux de travail en grève.</w:t>
      </w:r>
      <w:r w:rsidRPr="00613EFB">
        <w:rPr>
          <w:rFonts w:ascii="Aptos" w:eastAsia="Aptos" w:hAnsi="Aptos" w:cs="Aptos"/>
          <w:b/>
          <w:bCs/>
          <w:color w:val="000000" w:themeColor="text1"/>
          <w:sz w:val="22"/>
          <w:szCs w:val="22"/>
        </w:rPr>
        <w:t xml:space="preserve"> </w:t>
      </w:r>
    </w:p>
    <w:p w14:paraId="531C2468" w14:textId="77777777" w:rsidR="009F2E38" w:rsidRPr="00613EFB" w:rsidRDefault="009F2E38" w:rsidP="003F60B6">
      <w:pPr>
        <w:spacing w:line="276" w:lineRule="auto"/>
        <w:jc w:val="both"/>
        <w:rPr>
          <w:rFonts w:ascii="Aptos" w:eastAsia="Aptos" w:hAnsi="Aptos" w:cs="Aptos"/>
          <w:b/>
          <w:bCs/>
          <w:color w:val="000000" w:themeColor="text1"/>
          <w:sz w:val="10"/>
          <w:szCs w:val="10"/>
        </w:rPr>
      </w:pPr>
    </w:p>
    <w:p w14:paraId="79AD9AFF" w14:textId="77777777" w:rsidR="001F441B" w:rsidRPr="00613EFB" w:rsidRDefault="001F441B" w:rsidP="003F60B6">
      <w:pPr>
        <w:spacing w:line="276" w:lineRule="auto"/>
        <w:jc w:val="both"/>
        <w:rPr>
          <w:rFonts w:ascii="Aptos" w:eastAsia="Aptos" w:hAnsi="Aptos" w:cs="Aptos"/>
          <w:b/>
          <w:bCs/>
          <w:color w:val="000000" w:themeColor="text1"/>
          <w:sz w:val="22"/>
          <w:szCs w:val="22"/>
        </w:rPr>
      </w:pPr>
      <w:r w:rsidRPr="00613EFB">
        <w:rPr>
          <w:rFonts w:ascii="Aptos" w:eastAsia="Aptos" w:hAnsi="Aptos" w:cs="Aptos"/>
          <w:b/>
          <w:bCs/>
          <w:color w:val="000000" w:themeColor="text1"/>
          <w:sz w:val="22"/>
          <w:szCs w:val="22"/>
        </w:rPr>
        <w:t xml:space="preserve">Lausanne, le </w:t>
      </w:r>
      <w:r w:rsidR="00AB713C" w:rsidRPr="00613EFB">
        <w:rPr>
          <w:rFonts w:ascii="Aptos" w:eastAsia="Aptos" w:hAnsi="Aptos" w:cs="Aptos"/>
          <w:b/>
          <w:bCs/>
          <w:color w:val="000000" w:themeColor="text1"/>
          <w:sz w:val="22"/>
          <w:szCs w:val="22"/>
          <w:highlight w:val="yellow"/>
        </w:rPr>
        <w:t>(date)</w:t>
      </w:r>
    </w:p>
    <w:p w14:paraId="14201416" w14:textId="77777777" w:rsidR="001F441B" w:rsidRDefault="001F441B" w:rsidP="003F60B6">
      <w:pPr>
        <w:spacing w:line="276" w:lineRule="auto"/>
        <w:jc w:val="both"/>
        <w:rPr>
          <w:rFonts w:ascii="Aptos" w:eastAsia="Aptos" w:hAnsi="Aptos" w:cs="Aptos"/>
          <w:b/>
          <w:bCs/>
          <w:color w:val="000000" w:themeColor="text1"/>
          <w:sz w:val="22"/>
          <w:szCs w:val="22"/>
        </w:rPr>
      </w:pPr>
      <w:r w:rsidRPr="00613EFB">
        <w:rPr>
          <w:rFonts w:ascii="Aptos" w:eastAsia="Aptos" w:hAnsi="Aptos" w:cs="Aptos"/>
          <w:b/>
          <w:bCs/>
          <w:color w:val="000000" w:themeColor="text1"/>
          <w:sz w:val="22"/>
          <w:szCs w:val="22"/>
        </w:rPr>
        <w:t xml:space="preserve">Résolution votée à </w:t>
      </w:r>
      <w:r w:rsidRPr="00613EFB">
        <w:rPr>
          <w:rFonts w:ascii="Aptos" w:eastAsia="Aptos" w:hAnsi="Aptos" w:cs="Aptos"/>
          <w:b/>
          <w:bCs/>
          <w:color w:val="000000" w:themeColor="text1"/>
          <w:sz w:val="22"/>
          <w:szCs w:val="22"/>
          <w:highlight w:val="yellow"/>
        </w:rPr>
        <w:t>l’unanimité</w:t>
      </w:r>
      <w:r w:rsidR="00AB713C" w:rsidRPr="00613EFB">
        <w:rPr>
          <w:rFonts w:ascii="Aptos" w:eastAsia="Aptos" w:hAnsi="Aptos" w:cs="Aptos"/>
          <w:b/>
          <w:bCs/>
          <w:color w:val="000000" w:themeColor="text1"/>
          <w:sz w:val="22"/>
          <w:szCs w:val="22"/>
        </w:rPr>
        <w:t>/</w:t>
      </w:r>
      <w:r w:rsidR="00AB713C" w:rsidRPr="00613EFB">
        <w:rPr>
          <w:rFonts w:ascii="Aptos" w:eastAsia="Aptos" w:hAnsi="Aptos" w:cs="Aptos"/>
          <w:b/>
          <w:bCs/>
          <w:color w:val="000000" w:themeColor="text1"/>
          <w:sz w:val="22"/>
          <w:szCs w:val="22"/>
          <w:highlight w:val="yellow"/>
        </w:rPr>
        <w:t>une large majorité</w:t>
      </w:r>
      <w:r w:rsidR="00AB713C" w:rsidRPr="00613EFB">
        <w:rPr>
          <w:rFonts w:ascii="Aptos" w:eastAsia="Aptos" w:hAnsi="Aptos" w:cs="Aptos"/>
          <w:b/>
          <w:bCs/>
          <w:color w:val="000000" w:themeColor="text1"/>
          <w:sz w:val="22"/>
          <w:szCs w:val="22"/>
        </w:rPr>
        <w:t>/</w:t>
      </w:r>
      <w:r w:rsidRPr="00613EFB">
        <w:rPr>
          <w:rFonts w:ascii="Aptos" w:eastAsia="Aptos" w:hAnsi="Aptos" w:cs="Aptos"/>
          <w:b/>
          <w:bCs/>
          <w:color w:val="000000" w:themeColor="text1"/>
          <w:sz w:val="22"/>
          <w:szCs w:val="22"/>
        </w:rPr>
        <w:t xml:space="preserve"> </w:t>
      </w:r>
      <w:r w:rsidR="00AB713C" w:rsidRPr="00613EFB">
        <w:rPr>
          <w:rFonts w:ascii="Aptos" w:eastAsia="Aptos" w:hAnsi="Aptos" w:cs="Aptos"/>
          <w:b/>
          <w:bCs/>
          <w:color w:val="000000" w:themeColor="text1"/>
          <w:sz w:val="22"/>
          <w:szCs w:val="22"/>
          <w:highlight w:val="yellow"/>
        </w:rPr>
        <w:t>…</w:t>
      </w:r>
      <w:r w:rsidRPr="00613EFB">
        <w:rPr>
          <w:rFonts w:ascii="Aptos" w:eastAsia="Aptos" w:hAnsi="Aptos" w:cs="Aptos"/>
          <w:b/>
          <w:bCs/>
          <w:color w:val="000000" w:themeColor="text1"/>
          <w:sz w:val="22"/>
          <w:szCs w:val="22"/>
        </w:rPr>
        <w:t xml:space="preserve"> </w:t>
      </w:r>
    </w:p>
    <w:p w14:paraId="3037214F" w14:textId="77777777" w:rsidR="00117D67" w:rsidRDefault="00117D67" w:rsidP="003F60B6">
      <w:pPr>
        <w:spacing w:line="276" w:lineRule="auto"/>
        <w:jc w:val="both"/>
        <w:rPr>
          <w:rFonts w:ascii="Aptos" w:eastAsia="Aptos" w:hAnsi="Aptos" w:cs="Aptos"/>
          <w:b/>
          <w:bCs/>
          <w:color w:val="000000" w:themeColor="text1"/>
          <w:sz w:val="22"/>
          <w:szCs w:val="22"/>
        </w:rPr>
      </w:pPr>
    </w:p>
    <w:p w14:paraId="01E00E93" w14:textId="77777777" w:rsidR="00117D67" w:rsidRPr="00EB5149" w:rsidRDefault="00117D67" w:rsidP="00117D67">
      <w:pPr>
        <w:rPr>
          <w:rFonts w:asciiTheme="majorHAnsi" w:hAnsiTheme="majorHAnsi" w:cs="Arial"/>
          <w:b/>
          <w:bCs/>
          <w:sz w:val="22"/>
          <w:szCs w:val="22"/>
        </w:rPr>
      </w:pPr>
    </w:p>
    <w:p w14:paraId="0B9BD47A" w14:textId="77777777" w:rsidR="00117D67" w:rsidRPr="00EB5149" w:rsidRDefault="00117D67" w:rsidP="00117D67">
      <w:pPr>
        <w:rPr>
          <w:rFonts w:asciiTheme="majorHAnsi" w:hAnsiTheme="majorHAnsi" w:cs="Arial"/>
          <w:sz w:val="22"/>
          <w:szCs w:val="22"/>
          <w:u w:val="single"/>
        </w:rPr>
      </w:pPr>
      <w:r w:rsidRPr="00EB5149">
        <w:rPr>
          <w:rFonts w:asciiTheme="majorHAnsi" w:hAnsiTheme="majorHAnsi" w:cs="Arial"/>
          <w:sz w:val="22"/>
          <w:szCs w:val="22"/>
          <w:u w:val="single"/>
        </w:rPr>
        <w:t>Bref mode d’emploi pour l’envoi</w:t>
      </w:r>
    </w:p>
    <w:p w14:paraId="74331334" w14:textId="77777777" w:rsidR="00117D67" w:rsidRPr="00EB5149" w:rsidRDefault="00117D67" w:rsidP="00117D67">
      <w:pPr>
        <w:rPr>
          <w:rFonts w:asciiTheme="majorHAnsi" w:hAnsiTheme="majorHAnsi" w:cs="Arial"/>
          <w:b/>
          <w:bCs/>
          <w:sz w:val="22"/>
          <w:szCs w:val="22"/>
        </w:rPr>
      </w:pPr>
    </w:p>
    <w:p w14:paraId="66749C47" w14:textId="77777777" w:rsidR="00117D67" w:rsidRPr="00EB5149" w:rsidRDefault="00117D67" w:rsidP="00117D67">
      <w:pPr>
        <w:spacing w:after="0"/>
        <w:rPr>
          <w:rFonts w:asciiTheme="majorHAnsi" w:hAnsiTheme="majorHAnsi" w:cs="Arial"/>
          <w:b/>
          <w:bCs/>
          <w:sz w:val="22"/>
          <w:szCs w:val="22"/>
        </w:rPr>
      </w:pPr>
      <w:r w:rsidRPr="00EB5149">
        <w:rPr>
          <w:rFonts w:asciiTheme="majorHAnsi" w:hAnsiTheme="majorHAnsi" w:cs="Arial"/>
          <w:b/>
          <w:bCs/>
          <w:sz w:val="22"/>
          <w:szCs w:val="22"/>
        </w:rPr>
        <w:t xml:space="preserve">À envoyer à : </w:t>
      </w:r>
    </w:p>
    <w:p w14:paraId="229C3E2A" w14:textId="77777777" w:rsidR="00117D67" w:rsidRPr="00EB5149" w:rsidRDefault="00117D67" w:rsidP="00117D67">
      <w:pPr>
        <w:spacing w:after="0"/>
        <w:rPr>
          <w:rFonts w:asciiTheme="majorHAnsi" w:hAnsiTheme="majorHAnsi" w:cs="Arial"/>
          <w:b/>
          <w:bCs/>
          <w:sz w:val="22"/>
          <w:szCs w:val="22"/>
        </w:rPr>
      </w:pPr>
    </w:p>
    <w:p w14:paraId="5F099A16" w14:textId="77777777" w:rsidR="00117D67" w:rsidRPr="00EB5149" w:rsidRDefault="00117D67" w:rsidP="00117D67">
      <w:pPr>
        <w:spacing w:after="0"/>
        <w:rPr>
          <w:rFonts w:asciiTheme="majorHAnsi" w:eastAsia="Times New Roman" w:hAnsiTheme="majorHAnsi" w:cs="Arial"/>
          <w:color w:val="000000"/>
          <w:sz w:val="22"/>
          <w:szCs w:val="22"/>
        </w:rPr>
      </w:pPr>
      <w:r w:rsidRPr="00EB5149">
        <w:rPr>
          <w:rFonts w:asciiTheme="majorHAnsi" w:hAnsiTheme="majorHAnsi" w:cs="Arial"/>
          <w:sz w:val="22"/>
          <w:szCs w:val="22"/>
        </w:rPr>
        <w:t xml:space="preserve">Madame </w:t>
      </w:r>
      <w:r w:rsidRPr="00EB5149">
        <w:rPr>
          <w:rFonts w:asciiTheme="majorHAnsi" w:hAnsiTheme="majorHAnsi" w:cs="Arial"/>
          <w:color w:val="000000"/>
          <w:sz w:val="22"/>
          <w:szCs w:val="22"/>
        </w:rPr>
        <w:t xml:space="preserve">Christelle </w:t>
      </w:r>
      <w:proofErr w:type="spellStart"/>
      <w:r w:rsidRPr="00EB5149">
        <w:rPr>
          <w:rFonts w:asciiTheme="majorHAnsi" w:hAnsiTheme="majorHAnsi" w:cs="Arial"/>
          <w:color w:val="000000"/>
          <w:sz w:val="22"/>
          <w:szCs w:val="22"/>
        </w:rPr>
        <w:t>Luisier</w:t>
      </w:r>
      <w:proofErr w:type="spellEnd"/>
      <w:r w:rsidRPr="00EB5149">
        <w:rPr>
          <w:rFonts w:asciiTheme="majorHAnsi" w:hAnsiTheme="majorHAnsi" w:cs="Arial"/>
          <w:color w:val="000000"/>
          <w:sz w:val="22"/>
          <w:szCs w:val="22"/>
        </w:rPr>
        <w:t>, Présidente du Conseil d’</w:t>
      </w:r>
      <w:r w:rsidRPr="00EB5149">
        <w:rPr>
          <w:rFonts w:asciiTheme="majorHAnsi" w:eastAsia="Times New Roman" w:hAnsiTheme="majorHAnsi" w:cs="Arial"/>
          <w:color w:val="000000"/>
          <w:sz w:val="22"/>
          <w:szCs w:val="22"/>
          <w:lang w:eastAsia="fr-CA"/>
        </w:rPr>
        <w:t>É</w:t>
      </w:r>
      <w:r w:rsidRPr="00EB5149">
        <w:rPr>
          <w:rFonts w:asciiTheme="majorHAnsi" w:hAnsiTheme="majorHAnsi" w:cs="Arial"/>
          <w:color w:val="000000"/>
          <w:sz w:val="22"/>
          <w:szCs w:val="22"/>
        </w:rPr>
        <w:t>tat</w:t>
      </w:r>
    </w:p>
    <w:p w14:paraId="0E692D1D" w14:textId="77777777" w:rsidR="00117D67" w:rsidRPr="00EB5149" w:rsidRDefault="00117D67" w:rsidP="00117D67">
      <w:pPr>
        <w:spacing w:after="0"/>
        <w:rPr>
          <w:rFonts w:asciiTheme="majorHAnsi" w:hAnsiTheme="majorHAnsi" w:cs="Arial"/>
          <w:color w:val="000000"/>
          <w:sz w:val="22"/>
          <w:szCs w:val="22"/>
        </w:rPr>
      </w:pPr>
      <w:r w:rsidRPr="00EB5149">
        <w:rPr>
          <w:rFonts w:asciiTheme="majorHAnsi" w:hAnsiTheme="majorHAnsi" w:cs="Arial"/>
          <w:color w:val="000000"/>
          <w:sz w:val="22"/>
          <w:szCs w:val="22"/>
        </w:rPr>
        <w:t>Place du Château 1</w:t>
      </w:r>
    </w:p>
    <w:p w14:paraId="73F47352" w14:textId="77777777" w:rsidR="00117D67" w:rsidRPr="00EB5149" w:rsidRDefault="00117D67" w:rsidP="00117D67">
      <w:pPr>
        <w:spacing w:after="0"/>
        <w:rPr>
          <w:rFonts w:asciiTheme="majorHAnsi" w:hAnsiTheme="majorHAnsi" w:cs="Arial"/>
          <w:color w:val="000000"/>
          <w:sz w:val="22"/>
          <w:szCs w:val="22"/>
        </w:rPr>
      </w:pPr>
      <w:r w:rsidRPr="00EB5149">
        <w:rPr>
          <w:rFonts w:asciiTheme="majorHAnsi" w:hAnsiTheme="majorHAnsi" w:cs="Arial"/>
          <w:color w:val="000000"/>
          <w:sz w:val="22"/>
          <w:szCs w:val="22"/>
        </w:rPr>
        <w:t>1014 Lausanne</w:t>
      </w:r>
    </w:p>
    <w:p w14:paraId="03F8FD10" w14:textId="77777777" w:rsidR="00117D67" w:rsidRPr="00EB5149" w:rsidRDefault="00117D67" w:rsidP="00117D67">
      <w:pPr>
        <w:spacing w:after="0"/>
        <w:rPr>
          <w:rFonts w:asciiTheme="majorHAnsi" w:hAnsiTheme="majorHAnsi" w:cs="Arial"/>
          <w:color w:val="000000"/>
          <w:sz w:val="22"/>
          <w:szCs w:val="22"/>
        </w:rPr>
      </w:pPr>
      <w:hyperlink r:id="rId10">
        <w:r w:rsidRPr="00EB5149">
          <w:rPr>
            <w:rStyle w:val="Lienhypertexte"/>
            <w:rFonts w:cs="Arial"/>
            <w:sz w:val="22"/>
            <w:szCs w:val="22"/>
          </w:rPr>
          <w:t>christelle.luisier@vd.ch</w:t>
        </w:r>
      </w:hyperlink>
    </w:p>
    <w:p w14:paraId="0211146D" w14:textId="77777777" w:rsidR="00117D67" w:rsidRPr="00EB5149" w:rsidRDefault="00117D67" w:rsidP="00117D67">
      <w:pPr>
        <w:widowControl w:val="0"/>
        <w:spacing w:after="0"/>
        <w:jc w:val="both"/>
        <w:rPr>
          <w:rFonts w:asciiTheme="majorHAnsi" w:hAnsiTheme="majorHAnsi" w:cs="Arial"/>
          <w:b/>
          <w:bCs/>
          <w:sz w:val="22"/>
          <w:szCs w:val="22"/>
        </w:rPr>
      </w:pPr>
    </w:p>
    <w:p w14:paraId="64494342" w14:textId="77777777" w:rsidR="00117D67" w:rsidRPr="00EB5149" w:rsidRDefault="00117D67" w:rsidP="00117D67">
      <w:pPr>
        <w:widowControl w:val="0"/>
        <w:spacing w:after="0"/>
        <w:jc w:val="both"/>
        <w:rPr>
          <w:rFonts w:asciiTheme="majorHAnsi" w:hAnsiTheme="majorHAnsi" w:cs="Arial"/>
          <w:b/>
          <w:bCs/>
          <w:sz w:val="22"/>
          <w:szCs w:val="22"/>
        </w:rPr>
      </w:pPr>
      <w:r w:rsidRPr="00EB5149">
        <w:rPr>
          <w:rFonts w:asciiTheme="majorHAnsi" w:hAnsiTheme="majorHAnsi" w:cs="Arial"/>
          <w:b/>
          <w:bCs/>
          <w:sz w:val="22"/>
          <w:szCs w:val="22"/>
        </w:rPr>
        <w:t xml:space="preserve">Mettre en copie les trois organisations syndicales : </w:t>
      </w:r>
    </w:p>
    <w:p w14:paraId="69A61484" w14:textId="77777777" w:rsidR="00117D67" w:rsidRPr="00EB5149" w:rsidRDefault="00117D67" w:rsidP="00117D67">
      <w:pPr>
        <w:widowControl w:val="0"/>
        <w:spacing w:after="0"/>
        <w:jc w:val="both"/>
        <w:rPr>
          <w:rFonts w:asciiTheme="majorHAnsi" w:hAnsiTheme="majorHAnsi" w:cs="Arial"/>
          <w:b/>
          <w:bCs/>
          <w:sz w:val="22"/>
          <w:szCs w:val="22"/>
        </w:rPr>
      </w:pPr>
    </w:p>
    <w:p w14:paraId="236DFF1F" w14:textId="77777777" w:rsidR="00117D67" w:rsidRPr="00EB5149" w:rsidRDefault="00117D67" w:rsidP="00117D67">
      <w:pPr>
        <w:widowControl w:val="0"/>
        <w:spacing w:after="0"/>
        <w:jc w:val="both"/>
        <w:rPr>
          <w:rFonts w:asciiTheme="majorHAnsi" w:hAnsiTheme="majorHAnsi" w:cs="Arial"/>
          <w:b/>
          <w:bCs/>
          <w:sz w:val="22"/>
          <w:szCs w:val="22"/>
        </w:rPr>
      </w:pPr>
      <w:hyperlink r:id="rId11">
        <w:r w:rsidRPr="00EB5149">
          <w:rPr>
            <w:rStyle w:val="Lienhypertexte"/>
            <w:rFonts w:cs="Arial"/>
            <w:b/>
            <w:bCs/>
            <w:sz w:val="22"/>
            <w:szCs w:val="22"/>
          </w:rPr>
          <w:t>vaud@ssp-vpod.ch</w:t>
        </w:r>
      </w:hyperlink>
    </w:p>
    <w:p w14:paraId="4DE102B5" w14:textId="77777777" w:rsidR="00117D67" w:rsidRPr="00EB5149" w:rsidRDefault="00117D67" w:rsidP="00117D67">
      <w:pPr>
        <w:widowControl w:val="0"/>
        <w:spacing w:after="0"/>
        <w:jc w:val="both"/>
        <w:rPr>
          <w:rFonts w:asciiTheme="majorHAnsi" w:hAnsiTheme="majorHAnsi" w:cs="Arial"/>
          <w:b/>
          <w:bCs/>
          <w:sz w:val="22"/>
          <w:szCs w:val="22"/>
        </w:rPr>
      </w:pPr>
      <w:hyperlink r:id="rId12">
        <w:r w:rsidRPr="00EB5149">
          <w:rPr>
            <w:rStyle w:val="Lienhypertexte"/>
            <w:rFonts w:cs="Arial"/>
            <w:b/>
            <w:bCs/>
            <w:sz w:val="22"/>
            <w:szCs w:val="22"/>
          </w:rPr>
          <w:t>fsf@fsf-vd.ch</w:t>
        </w:r>
      </w:hyperlink>
    </w:p>
    <w:p w14:paraId="4C31A74E" w14:textId="77777777" w:rsidR="00117D67" w:rsidRPr="00EB5149" w:rsidRDefault="00117D67" w:rsidP="00117D67">
      <w:pPr>
        <w:widowControl w:val="0"/>
        <w:spacing w:after="0"/>
        <w:jc w:val="both"/>
        <w:rPr>
          <w:rFonts w:asciiTheme="majorHAnsi" w:hAnsiTheme="majorHAnsi" w:cs="Arial"/>
          <w:b/>
          <w:bCs/>
          <w:sz w:val="22"/>
          <w:szCs w:val="22"/>
        </w:rPr>
      </w:pPr>
      <w:hyperlink r:id="rId13">
        <w:r w:rsidRPr="00EB5149">
          <w:rPr>
            <w:rStyle w:val="Lienhypertexte"/>
            <w:rFonts w:cs="Arial"/>
            <w:b/>
            <w:bCs/>
            <w:sz w:val="22"/>
            <w:szCs w:val="22"/>
          </w:rPr>
          <w:t>info@sud-vd.ch</w:t>
        </w:r>
      </w:hyperlink>
    </w:p>
    <w:p w14:paraId="27EC351A" w14:textId="77777777" w:rsidR="00117D67" w:rsidRPr="00EB5149" w:rsidRDefault="00117D67" w:rsidP="00117D67">
      <w:pPr>
        <w:widowControl w:val="0"/>
        <w:spacing w:after="0"/>
        <w:jc w:val="both"/>
        <w:rPr>
          <w:rFonts w:asciiTheme="majorHAnsi" w:hAnsiTheme="majorHAnsi" w:cs="Arial"/>
          <w:b/>
          <w:bCs/>
          <w:sz w:val="22"/>
          <w:szCs w:val="22"/>
        </w:rPr>
      </w:pPr>
    </w:p>
    <w:p w14:paraId="2BBDF126" w14:textId="77777777" w:rsidR="00117D67" w:rsidRDefault="00117D67" w:rsidP="00117D67">
      <w:pPr>
        <w:widowControl w:val="0"/>
        <w:spacing w:after="0"/>
        <w:jc w:val="both"/>
        <w:rPr>
          <w:rFonts w:asciiTheme="majorHAnsi" w:hAnsiTheme="majorHAnsi" w:cs="Arial"/>
          <w:b/>
          <w:bCs/>
          <w:sz w:val="22"/>
          <w:szCs w:val="22"/>
        </w:rPr>
      </w:pPr>
    </w:p>
    <w:p w14:paraId="30D91C51" w14:textId="77777777" w:rsidR="00117D67" w:rsidRPr="004428B1" w:rsidRDefault="00117D67" w:rsidP="00117D67">
      <w:pPr>
        <w:widowControl w:val="0"/>
        <w:spacing w:after="0"/>
        <w:jc w:val="both"/>
        <w:rPr>
          <w:rFonts w:asciiTheme="majorHAnsi" w:hAnsiTheme="majorHAnsi" w:cs="Arial"/>
          <w:sz w:val="22"/>
          <w:szCs w:val="22"/>
        </w:rPr>
      </w:pPr>
      <w:r w:rsidRPr="004428B1">
        <w:rPr>
          <w:rFonts w:asciiTheme="majorHAnsi" w:hAnsiTheme="majorHAnsi" w:cs="Arial"/>
          <w:sz w:val="22"/>
          <w:szCs w:val="22"/>
        </w:rPr>
        <w:t xml:space="preserve">Objet : </w:t>
      </w:r>
      <w:r>
        <w:rPr>
          <w:rFonts w:asciiTheme="majorHAnsi" w:hAnsiTheme="majorHAnsi" w:cs="Arial"/>
          <w:sz w:val="22"/>
          <w:szCs w:val="22"/>
        </w:rPr>
        <w:t>R</w:t>
      </w:r>
      <w:r w:rsidRPr="004428B1">
        <w:rPr>
          <w:rFonts w:asciiTheme="majorHAnsi" w:hAnsiTheme="majorHAnsi" w:cs="Arial"/>
          <w:sz w:val="22"/>
          <w:szCs w:val="22"/>
        </w:rPr>
        <w:t>ésolution et préavis de grève</w:t>
      </w:r>
    </w:p>
    <w:p w14:paraId="14201D47" w14:textId="77777777" w:rsidR="00117D67" w:rsidRPr="00EB5149" w:rsidRDefault="00117D67" w:rsidP="00117D67">
      <w:pPr>
        <w:widowControl w:val="0"/>
        <w:spacing w:after="0"/>
        <w:jc w:val="both"/>
        <w:rPr>
          <w:rFonts w:asciiTheme="majorHAnsi" w:hAnsiTheme="majorHAnsi" w:cs="Arial"/>
          <w:b/>
          <w:bCs/>
          <w:sz w:val="22"/>
          <w:szCs w:val="22"/>
        </w:rPr>
      </w:pPr>
    </w:p>
    <w:p w14:paraId="2F0FFC12" w14:textId="77777777" w:rsidR="00117D67" w:rsidRPr="00EB5149" w:rsidRDefault="00117D67" w:rsidP="00117D67">
      <w:pPr>
        <w:spacing w:after="0"/>
        <w:rPr>
          <w:rFonts w:asciiTheme="majorHAnsi" w:eastAsia="Times New Roman" w:hAnsiTheme="majorHAnsi" w:cs="Arial"/>
          <w:sz w:val="22"/>
          <w:szCs w:val="22"/>
          <w:lang w:eastAsia="fr-CA"/>
        </w:rPr>
      </w:pPr>
      <w:r w:rsidRPr="00EB5149">
        <w:rPr>
          <w:rFonts w:asciiTheme="majorHAnsi" w:eastAsia="Times New Roman" w:hAnsiTheme="majorHAnsi" w:cs="Arial"/>
          <w:color w:val="000000"/>
          <w:sz w:val="22"/>
          <w:szCs w:val="22"/>
          <w:lang w:eastAsia="fr-CA"/>
        </w:rPr>
        <w:t xml:space="preserve">Madame La Présidente du Conseil d’État, </w:t>
      </w:r>
    </w:p>
    <w:p w14:paraId="1345F8C3" w14:textId="77777777" w:rsidR="00117D67" w:rsidRPr="00EB5149" w:rsidRDefault="00117D67" w:rsidP="00117D67">
      <w:pPr>
        <w:spacing w:after="0"/>
        <w:rPr>
          <w:rFonts w:asciiTheme="majorHAnsi" w:eastAsia="Times New Roman" w:hAnsiTheme="majorHAnsi" w:cs="Arial"/>
          <w:color w:val="000000"/>
          <w:sz w:val="22"/>
          <w:szCs w:val="22"/>
          <w:lang w:eastAsia="fr-CA"/>
        </w:rPr>
      </w:pPr>
    </w:p>
    <w:p w14:paraId="7E65097B" w14:textId="77777777" w:rsidR="00117D67" w:rsidRPr="00EB5149" w:rsidRDefault="00117D67" w:rsidP="00117D67">
      <w:pPr>
        <w:pStyle w:val="Pardfaut"/>
        <w:spacing w:before="0" w:line="240" w:lineRule="auto"/>
        <w:jc w:val="both"/>
        <w:rPr>
          <w:rFonts w:asciiTheme="majorHAnsi" w:hAnsiTheme="majorHAnsi" w:cs="Arial"/>
          <w:sz w:val="22"/>
          <w:szCs w:val="22"/>
        </w:rPr>
      </w:pPr>
      <w:r w:rsidRPr="00EB5149">
        <w:rPr>
          <w:rFonts w:asciiTheme="majorHAnsi" w:eastAsia="Times New Roman" w:hAnsiTheme="majorHAnsi" w:cs="Arial"/>
          <w:sz w:val="22"/>
          <w:szCs w:val="22"/>
          <w:lang w:val="fr-CH"/>
        </w:rPr>
        <w:t>Vous trouverez en document joint une résolution</w:t>
      </w:r>
      <w:r>
        <w:rPr>
          <w:rFonts w:asciiTheme="majorHAnsi" w:eastAsia="Times New Roman" w:hAnsiTheme="majorHAnsi" w:cs="Arial"/>
          <w:sz w:val="22"/>
          <w:szCs w:val="22"/>
          <w:lang w:val="fr-CH"/>
        </w:rPr>
        <w:t xml:space="preserve"> s’opposant aux coupes budgétaires. Elle vaut aussi comme préavis de grève. A</w:t>
      </w:r>
      <w:r w:rsidRPr="00EB5149">
        <w:rPr>
          <w:rFonts w:asciiTheme="majorHAnsi" w:eastAsia="Times New Roman" w:hAnsiTheme="majorHAnsi" w:cs="Arial"/>
          <w:sz w:val="22"/>
          <w:szCs w:val="22"/>
          <w:lang w:val="fr-CH"/>
        </w:rPr>
        <w:t xml:space="preserve">doptée </w:t>
      </w:r>
      <w:r w:rsidRPr="00EB5149">
        <w:rPr>
          <w:rFonts w:asciiTheme="majorHAnsi" w:hAnsiTheme="majorHAnsi" w:cs="Arial"/>
          <w:sz w:val="22"/>
          <w:szCs w:val="22"/>
          <w:highlight w:val="yellow"/>
          <w:lang w:val="fr-CH"/>
        </w:rPr>
        <w:t>(à l’unanimité / à une importante majorité / à la majorité, etc</w:t>
      </w:r>
      <w:r>
        <w:rPr>
          <w:rFonts w:asciiTheme="majorHAnsi" w:hAnsiTheme="majorHAnsi" w:cs="Arial"/>
          <w:sz w:val="22"/>
          <w:szCs w:val="22"/>
          <w:highlight w:val="yellow"/>
          <w:lang w:val="fr-CH"/>
        </w:rPr>
        <w:t>.</w:t>
      </w:r>
      <w:r w:rsidRPr="00EB5149">
        <w:rPr>
          <w:rFonts w:asciiTheme="majorHAnsi" w:hAnsiTheme="majorHAnsi" w:cs="Arial"/>
          <w:sz w:val="22"/>
          <w:szCs w:val="22"/>
          <w:highlight w:val="yellow"/>
          <w:lang w:val="fr-CH"/>
        </w:rPr>
        <w:t>)</w:t>
      </w:r>
      <w:r w:rsidRPr="00EB5149">
        <w:rPr>
          <w:rFonts w:asciiTheme="majorHAnsi" w:hAnsiTheme="majorHAnsi" w:cs="Arial"/>
          <w:sz w:val="22"/>
          <w:szCs w:val="22"/>
          <w:lang w:val="fr-CH"/>
        </w:rPr>
        <w:t xml:space="preserve"> par l’AG du personnel de (</w:t>
      </w:r>
      <w:r w:rsidRPr="00EB5149">
        <w:rPr>
          <w:rFonts w:asciiTheme="majorHAnsi" w:hAnsiTheme="majorHAnsi" w:cs="Arial"/>
          <w:sz w:val="22"/>
          <w:szCs w:val="22"/>
          <w:highlight w:val="yellow"/>
          <w:lang w:val="fr-CH"/>
        </w:rPr>
        <w:t>lieu de travail</w:t>
      </w:r>
      <w:r w:rsidRPr="00EB5149">
        <w:rPr>
          <w:rFonts w:asciiTheme="majorHAnsi" w:hAnsiTheme="majorHAnsi" w:cs="Arial"/>
          <w:sz w:val="22"/>
          <w:szCs w:val="22"/>
          <w:lang w:val="fr-CH"/>
        </w:rPr>
        <w:t>)</w:t>
      </w:r>
      <w:r>
        <w:rPr>
          <w:rFonts w:asciiTheme="majorHAnsi" w:eastAsia="Times New Roman" w:hAnsiTheme="majorHAnsi" w:cs="Arial"/>
          <w:sz w:val="22"/>
          <w:szCs w:val="22"/>
          <w:lang w:val="fr-CH"/>
        </w:rPr>
        <w:t>, elle exige une ouverture de véritables négociations.</w:t>
      </w:r>
    </w:p>
    <w:p w14:paraId="0529C02E" w14:textId="77777777" w:rsidR="00117D67" w:rsidRPr="00EB5149" w:rsidRDefault="00117D67" w:rsidP="00117D67">
      <w:pPr>
        <w:spacing w:after="0"/>
        <w:rPr>
          <w:rFonts w:asciiTheme="majorHAnsi" w:eastAsia="Times New Roman" w:hAnsiTheme="majorHAnsi" w:cs="Arial"/>
          <w:color w:val="000000"/>
          <w:sz w:val="22"/>
          <w:szCs w:val="22"/>
          <w:lang w:eastAsia="fr-CA"/>
        </w:rPr>
      </w:pPr>
    </w:p>
    <w:p w14:paraId="2DBE4801" w14:textId="77777777" w:rsidR="00117D67" w:rsidRPr="00EB5149" w:rsidRDefault="00117D67" w:rsidP="00117D67">
      <w:pPr>
        <w:spacing w:after="0"/>
        <w:rPr>
          <w:rFonts w:asciiTheme="majorHAnsi" w:eastAsia="Times New Roman" w:hAnsiTheme="majorHAnsi" w:cs="Arial"/>
          <w:color w:val="000000"/>
          <w:sz w:val="22"/>
          <w:szCs w:val="22"/>
          <w:lang w:eastAsia="fr-CA"/>
        </w:rPr>
      </w:pPr>
      <w:r w:rsidRPr="00EB5149">
        <w:rPr>
          <w:rFonts w:asciiTheme="majorHAnsi" w:eastAsia="Times New Roman" w:hAnsiTheme="majorHAnsi" w:cs="Arial"/>
          <w:color w:val="000000"/>
          <w:sz w:val="22"/>
          <w:szCs w:val="22"/>
          <w:lang w:eastAsia="fr-CA"/>
        </w:rPr>
        <w:t>En vous souhaitant bonne réception du document, nous vous prions de recevoir, Madame La Présidente du Conseil d’État, nos meilleures salutations.</w:t>
      </w:r>
    </w:p>
    <w:p w14:paraId="77DD170A" w14:textId="77777777" w:rsidR="00117D67" w:rsidRPr="00EB5149" w:rsidRDefault="00117D67" w:rsidP="00117D67">
      <w:pPr>
        <w:spacing w:after="0"/>
        <w:rPr>
          <w:rFonts w:asciiTheme="majorHAnsi" w:eastAsia="Times New Roman" w:hAnsiTheme="majorHAnsi" w:cs="Arial"/>
          <w:color w:val="000000"/>
          <w:sz w:val="22"/>
          <w:szCs w:val="22"/>
          <w:lang w:eastAsia="fr-CA"/>
        </w:rPr>
      </w:pPr>
    </w:p>
    <w:p w14:paraId="77C9E22D" w14:textId="77777777" w:rsidR="00117D67" w:rsidRPr="00EB5149" w:rsidRDefault="00117D67" w:rsidP="00117D67">
      <w:pPr>
        <w:spacing w:after="0"/>
        <w:rPr>
          <w:rFonts w:asciiTheme="majorHAnsi" w:eastAsia="Times New Roman" w:hAnsiTheme="majorHAnsi" w:cs="Arial"/>
          <w:color w:val="000000"/>
          <w:sz w:val="22"/>
          <w:szCs w:val="22"/>
          <w:lang w:eastAsia="fr-CA"/>
        </w:rPr>
      </w:pPr>
      <w:r w:rsidRPr="00EB5149">
        <w:rPr>
          <w:rFonts w:asciiTheme="majorHAnsi" w:eastAsia="Times New Roman" w:hAnsiTheme="majorHAnsi" w:cs="Arial"/>
          <w:color w:val="000000"/>
          <w:sz w:val="22"/>
          <w:szCs w:val="22"/>
          <w:lang w:eastAsia="fr-CA"/>
        </w:rPr>
        <w:t xml:space="preserve">Pour le personnel d’ores et déjà mobilisé de </w:t>
      </w:r>
      <w:r w:rsidRPr="00EB5149">
        <w:rPr>
          <w:rFonts w:asciiTheme="majorHAnsi" w:eastAsia="Times New Roman" w:hAnsiTheme="majorHAnsi" w:cs="Arial"/>
          <w:color w:val="000000"/>
          <w:sz w:val="22"/>
          <w:szCs w:val="22"/>
          <w:highlight w:val="yellow"/>
          <w:lang w:eastAsia="fr-CA"/>
        </w:rPr>
        <w:t>(lieu de travail</w:t>
      </w:r>
      <w:r w:rsidRPr="00EB5149">
        <w:rPr>
          <w:rFonts w:asciiTheme="majorHAnsi" w:eastAsia="Times New Roman" w:hAnsiTheme="majorHAnsi" w:cs="Arial"/>
          <w:color w:val="000000"/>
          <w:sz w:val="22"/>
          <w:szCs w:val="22"/>
          <w:lang w:eastAsia="fr-CA"/>
        </w:rPr>
        <w:t>)</w:t>
      </w:r>
    </w:p>
    <w:p w14:paraId="16F6C8D1" w14:textId="77777777" w:rsidR="00117D67" w:rsidRPr="00EB5149" w:rsidRDefault="00117D67" w:rsidP="00117D67">
      <w:pPr>
        <w:spacing w:after="0"/>
        <w:rPr>
          <w:rFonts w:asciiTheme="majorHAnsi" w:eastAsia="Times New Roman" w:hAnsiTheme="majorHAnsi" w:cs="Arial"/>
          <w:color w:val="000000"/>
          <w:sz w:val="22"/>
          <w:szCs w:val="22"/>
          <w:lang w:eastAsia="fr-CA"/>
        </w:rPr>
      </w:pPr>
    </w:p>
    <w:p w14:paraId="1482C621" w14:textId="77777777" w:rsidR="00117D67" w:rsidRPr="00EB5149" w:rsidRDefault="00117D67" w:rsidP="00117D67">
      <w:pPr>
        <w:spacing w:after="0"/>
        <w:rPr>
          <w:rFonts w:asciiTheme="majorHAnsi" w:eastAsia="Times New Roman" w:hAnsiTheme="majorHAnsi" w:cs="Arial"/>
          <w:color w:val="000000"/>
          <w:sz w:val="22"/>
          <w:szCs w:val="22"/>
          <w:lang w:eastAsia="fr-CA"/>
        </w:rPr>
      </w:pPr>
      <w:r w:rsidRPr="00EB5149">
        <w:rPr>
          <w:rFonts w:asciiTheme="majorHAnsi" w:eastAsia="Times New Roman" w:hAnsiTheme="majorHAnsi" w:cs="Arial"/>
          <w:color w:val="000000"/>
          <w:sz w:val="22"/>
          <w:szCs w:val="22"/>
          <w:lang w:eastAsia="fr-CA"/>
        </w:rPr>
        <w:t>Signatures :</w:t>
      </w:r>
    </w:p>
    <w:p w14:paraId="77F7AF69" w14:textId="77777777" w:rsidR="00117D67" w:rsidRPr="00EB5149" w:rsidRDefault="00117D67" w:rsidP="00117D67">
      <w:pPr>
        <w:widowControl w:val="0"/>
        <w:spacing w:after="0"/>
        <w:jc w:val="both"/>
        <w:rPr>
          <w:rFonts w:asciiTheme="majorHAnsi" w:hAnsiTheme="majorHAnsi" w:cs="Arial"/>
          <w:b/>
          <w:bCs/>
          <w:sz w:val="22"/>
          <w:szCs w:val="22"/>
        </w:rPr>
      </w:pPr>
    </w:p>
    <w:p w14:paraId="74113DA9" w14:textId="77777777" w:rsidR="00117D67" w:rsidRPr="00EB5149" w:rsidRDefault="00117D67" w:rsidP="00117D67">
      <w:pPr>
        <w:spacing w:after="0"/>
        <w:rPr>
          <w:rFonts w:asciiTheme="majorHAnsi" w:eastAsia="Times New Roman" w:hAnsiTheme="majorHAnsi" w:cs="Arial"/>
          <w:color w:val="000000"/>
          <w:sz w:val="22"/>
          <w:szCs w:val="22"/>
          <w:lang w:eastAsia="fr-CA"/>
        </w:rPr>
      </w:pPr>
      <w:r w:rsidRPr="00EB5149">
        <w:rPr>
          <w:rFonts w:asciiTheme="majorHAnsi" w:eastAsia="Times New Roman" w:hAnsiTheme="majorHAnsi" w:cs="Arial"/>
          <w:color w:val="000000"/>
          <w:sz w:val="22"/>
          <w:szCs w:val="22"/>
          <w:lang w:eastAsia="fr-CA"/>
        </w:rPr>
        <w:t>Copies à :</w:t>
      </w:r>
    </w:p>
    <w:p w14:paraId="54777999" w14:textId="77777777" w:rsidR="00117D67" w:rsidRPr="00EB5149" w:rsidRDefault="00117D67" w:rsidP="00117D67">
      <w:pPr>
        <w:spacing w:after="0"/>
        <w:rPr>
          <w:rFonts w:asciiTheme="majorHAnsi" w:eastAsia="Times New Roman" w:hAnsiTheme="majorHAnsi" w:cs="Arial"/>
          <w:color w:val="000000"/>
          <w:sz w:val="22"/>
          <w:szCs w:val="22"/>
          <w:lang w:eastAsia="fr-CA"/>
        </w:rPr>
      </w:pPr>
      <w:r w:rsidRPr="00EB5149">
        <w:rPr>
          <w:rFonts w:asciiTheme="majorHAnsi" w:eastAsia="Times New Roman" w:hAnsiTheme="majorHAnsi" w:cs="Arial"/>
          <w:color w:val="000000"/>
          <w:sz w:val="22"/>
          <w:szCs w:val="22"/>
          <w:lang w:eastAsia="fr-CA"/>
        </w:rPr>
        <w:t>- SSP Vaud</w:t>
      </w:r>
    </w:p>
    <w:p w14:paraId="0680D081" w14:textId="77777777" w:rsidR="00117D67" w:rsidRPr="00EB5149" w:rsidRDefault="00117D67" w:rsidP="00117D67">
      <w:pPr>
        <w:spacing w:after="0"/>
        <w:rPr>
          <w:rFonts w:asciiTheme="majorHAnsi" w:eastAsia="Times New Roman" w:hAnsiTheme="majorHAnsi" w:cs="Arial"/>
          <w:color w:val="000000"/>
          <w:sz w:val="22"/>
          <w:szCs w:val="22"/>
          <w:lang w:eastAsia="fr-CA"/>
        </w:rPr>
      </w:pPr>
      <w:r w:rsidRPr="00EB5149">
        <w:rPr>
          <w:rFonts w:asciiTheme="majorHAnsi" w:eastAsia="Times New Roman" w:hAnsiTheme="majorHAnsi" w:cs="Arial"/>
          <w:color w:val="000000"/>
          <w:sz w:val="22"/>
          <w:szCs w:val="22"/>
          <w:lang w:eastAsia="fr-CA"/>
        </w:rPr>
        <w:t>- FSF</w:t>
      </w:r>
    </w:p>
    <w:p w14:paraId="16CBAA40" w14:textId="77777777" w:rsidR="00117D67" w:rsidRPr="00EB5149" w:rsidRDefault="00117D67" w:rsidP="00117D67">
      <w:pPr>
        <w:spacing w:after="0"/>
        <w:rPr>
          <w:rFonts w:asciiTheme="majorHAnsi" w:eastAsia="Times New Roman" w:hAnsiTheme="majorHAnsi" w:cs="Arial"/>
          <w:color w:val="000000"/>
          <w:sz w:val="22"/>
          <w:szCs w:val="22"/>
          <w:lang w:eastAsia="fr-CA"/>
        </w:rPr>
      </w:pPr>
      <w:r w:rsidRPr="00EB5149">
        <w:rPr>
          <w:rFonts w:asciiTheme="majorHAnsi" w:eastAsia="Times New Roman" w:hAnsiTheme="majorHAnsi" w:cs="Arial"/>
          <w:color w:val="000000"/>
          <w:sz w:val="22"/>
          <w:szCs w:val="22"/>
          <w:lang w:eastAsia="fr-CA"/>
        </w:rPr>
        <w:t>- SUD</w:t>
      </w:r>
    </w:p>
    <w:p w14:paraId="46BAA887" w14:textId="77777777" w:rsidR="00117D67" w:rsidRPr="00613EFB" w:rsidRDefault="00117D67" w:rsidP="00117D67">
      <w:pPr>
        <w:spacing w:after="0" w:line="276" w:lineRule="auto"/>
        <w:jc w:val="both"/>
        <w:rPr>
          <w:b/>
          <w:bCs/>
          <w:color w:val="000000" w:themeColor="text1"/>
          <w:sz w:val="22"/>
          <w:szCs w:val="22"/>
        </w:rPr>
      </w:pPr>
    </w:p>
    <w:sectPr w:rsidR="00117D67" w:rsidRPr="00613EFB" w:rsidSect="00613EFB">
      <w:headerReference w:type="default" r:id="rId14"/>
      <w:type w:val="continuous"/>
      <w:pgSz w:w="11900" w:h="16840"/>
      <w:pgMar w:top="154" w:right="1127" w:bottom="596" w:left="991" w:header="3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5045" w14:textId="77777777" w:rsidR="008D2EDB" w:rsidRDefault="008D2EDB" w:rsidP="001F441B">
      <w:pPr>
        <w:spacing w:after="0" w:line="240" w:lineRule="auto"/>
      </w:pPr>
      <w:r>
        <w:separator/>
      </w:r>
    </w:p>
  </w:endnote>
  <w:endnote w:type="continuationSeparator" w:id="0">
    <w:p w14:paraId="2E138F7D" w14:textId="77777777" w:rsidR="008D2EDB" w:rsidRDefault="008D2EDB" w:rsidP="001F4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Symbol">
    <w:altName w:val="Calibri"/>
    <w:charset w:val="01"/>
    <w:family w:val="auto"/>
    <w:pitch w:val="variable"/>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Corps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984B6" w14:textId="77777777" w:rsidR="008D2EDB" w:rsidRDefault="008D2EDB" w:rsidP="001F441B">
      <w:pPr>
        <w:spacing w:after="0" w:line="240" w:lineRule="auto"/>
      </w:pPr>
      <w:r>
        <w:separator/>
      </w:r>
    </w:p>
  </w:footnote>
  <w:footnote w:type="continuationSeparator" w:id="0">
    <w:p w14:paraId="07F3BE6C" w14:textId="77777777" w:rsidR="008D2EDB" w:rsidRDefault="008D2EDB" w:rsidP="001F4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6A44" w14:textId="77777777" w:rsidR="001F441B" w:rsidRDefault="001F441B" w:rsidP="004E54D2">
    <w:pPr>
      <w:pStyle w:val="En-tte"/>
      <w:tabs>
        <w:tab w:val="left" w:pos="3119"/>
        <w:tab w:val="left" w:pos="3261"/>
      </w:tabs>
    </w:pPr>
    <w:r w:rsidRPr="00D63A88">
      <w:rPr>
        <w:rFonts w:ascii="Arial" w:hAnsi="Arial" w:cs="Arial"/>
        <w:noProof/>
        <w:lang w:eastAsia="fr-CH"/>
      </w:rPr>
      <w:drawing>
        <wp:inline distT="0" distB="0" distL="0" distR="0" wp14:anchorId="6627467E" wp14:editId="0BC8487D">
          <wp:extent cx="1077547" cy="711835"/>
          <wp:effectExtent l="0" t="0" r="2540" b="0"/>
          <wp:docPr id="1146120100" name="Picture 4" descr="Description : logo-s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 logo-su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0237" cy="740036"/>
                  </a:xfrm>
                  <a:prstGeom prst="rect">
                    <a:avLst/>
                  </a:prstGeom>
                  <a:noFill/>
                  <a:ln>
                    <a:noFill/>
                  </a:ln>
                </pic:spPr>
              </pic:pic>
            </a:graphicData>
          </a:graphic>
        </wp:inline>
      </w:drawing>
    </w:r>
    <w:r>
      <w:tab/>
    </w:r>
    <w:r w:rsidRPr="000978E2">
      <w:rPr>
        <w:rFonts w:ascii="Arial" w:eastAsia="Times New Roman" w:hAnsi="Arial" w:cs="Arial"/>
        <w:noProof/>
        <w:lang w:val="fr-FR" w:eastAsia="fr-CH"/>
      </w:rPr>
      <w:drawing>
        <wp:inline distT="0" distB="0" distL="0" distR="0" wp14:anchorId="1D91886D" wp14:editId="732B8D18">
          <wp:extent cx="1883664" cy="616716"/>
          <wp:effectExtent l="0" t="0" r="0" b="5715"/>
          <wp:docPr id="708945287" name="Image 708945287" descr="Une image contenant Police, logo, Graphiqu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Police, logo, Graphique, texte&#10;&#10;Le contenu généré par l’IA peut êtr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98062" cy="621430"/>
                  </a:xfrm>
                  <a:prstGeom prst="rect">
                    <a:avLst/>
                  </a:prstGeom>
                  <a:noFill/>
                  <a:ln>
                    <a:noFill/>
                  </a:ln>
                </pic:spPr>
              </pic:pic>
            </a:graphicData>
          </a:graphic>
        </wp:inline>
      </w:drawing>
    </w:r>
    <w:r>
      <w:tab/>
    </w:r>
    <w:r>
      <w:rPr>
        <w:rFonts w:ascii="Arial" w:eastAsia="Times New Roman" w:hAnsi="Arial" w:cs="Arial"/>
        <w:noProof/>
        <w:lang w:val="fr-FR" w:eastAsia="fr-CH"/>
      </w:rPr>
      <w:drawing>
        <wp:inline distT="0" distB="0" distL="0" distR="0" wp14:anchorId="68D0C734" wp14:editId="2C770EE7">
          <wp:extent cx="1048564" cy="762000"/>
          <wp:effectExtent l="0" t="0" r="5715" b="0"/>
          <wp:docPr id="772325799" name="Image 1" descr="Une image contenant logo, symbole, Polic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Une image contenant logo, symbole, Police, texte&#10;&#10;Le contenu généré par l’IA peut êtr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7404" cy="7684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0CEC"/>
    <w:multiLevelType w:val="hybridMultilevel"/>
    <w:tmpl w:val="F9328E6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3E31C14"/>
    <w:multiLevelType w:val="hybridMultilevel"/>
    <w:tmpl w:val="C176495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8C91780"/>
    <w:multiLevelType w:val="hybridMultilevel"/>
    <w:tmpl w:val="A018487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207B9909"/>
    <w:multiLevelType w:val="hybridMultilevel"/>
    <w:tmpl w:val="BC50C97E"/>
    <w:lvl w:ilvl="0" w:tplc="5C940E08">
      <w:start w:val="1"/>
      <w:numFmt w:val="bullet"/>
      <w:lvlText w:val=""/>
      <w:lvlJc w:val="left"/>
      <w:pPr>
        <w:ind w:left="768" w:hanging="360"/>
      </w:pPr>
      <w:rPr>
        <w:rFonts w:ascii="Symbol" w:hAnsi="Symbol" w:hint="default"/>
      </w:rPr>
    </w:lvl>
    <w:lvl w:ilvl="1" w:tplc="BE30B62C">
      <w:start w:val="1"/>
      <w:numFmt w:val="bullet"/>
      <w:lvlText w:val="o"/>
      <w:lvlJc w:val="left"/>
      <w:pPr>
        <w:ind w:left="1440" w:hanging="360"/>
      </w:pPr>
      <w:rPr>
        <w:rFonts w:ascii="Courier New" w:hAnsi="Courier New" w:hint="default"/>
      </w:rPr>
    </w:lvl>
    <w:lvl w:ilvl="2" w:tplc="3740F5E0">
      <w:start w:val="1"/>
      <w:numFmt w:val="bullet"/>
      <w:lvlText w:val=""/>
      <w:lvlJc w:val="left"/>
      <w:pPr>
        <w:ind w:left="2160" w:hanging="360"/>
      </w:pPr>
      <w:rPr>
        <w:rFonts w:ascii="Wingdings" w:hAnsi="Wingdings" w:hint="default"/>
      </w:rPr>
    </w:lvl>
    <w:lvl w:ilvl="3" w:tplc="480AFA00">
      <w:start w:val="1"/>
      <w:numFmt w:val="bullet"/>
      <w:lvlText w:val=""/>
      <w:lvlJc w:val="left"/>
      <w:pPr>
        <w:ind w:left="2880" w:hanging="360"/>
      </w:pPr>
      <w:rPr>
        <w:rFonts w:ascii="Symbol" w:hAnsi="Symbol" w:hint="default"/>
      </w:rPr>
    </w:lvl>
    <w:lvl w:ilvl="4" w:tplc="7F0A283A">
      <w:start w:val="1"/>
      <w:numFmt w:val="bullet"/>
      <w:lvlText w:val="o"/>
      <w:lvlJc w:val="left"/>
      <w:pPr>
        <w:ind w:left="3600" w:hanging="360"/>
      </w:pPr>
      <w:rPr>
        <w:rFonts w:ascii="Courier New" w:hAnsi="Courier New" w:hint="default"/>
      </w:rPr>
    </w:lvl>
    <w:lvl w:ilvl="5" w:tplc="A0CC347A">
      <w:start w:val="1"/>
      <w:numFmt w:val="bullet"/>
      <w:lvlText w:val=""/>
      <w:lvlJc w:val="left"/>
      <w:pPr>
        <w:ind w:left="4320" w:hanging="360"/>
      </w:pPr>
      <w:rPr>
        <w:rFonts w:ascii="Wingdings" w:hAnsi="Wingdings" w:hint="default"/>
      </w:rPr>
    </w:lvl>
    <w:lvl w:ilvl="6" w:tplc="88C689FE">
      <w:start w:val="1"/>
      <w:numFmt w:val="bullet"/>
      <w:lvlText w:val=""/>
      <w:lvlJc w:val="left"/>
      <w:pPr>
        <w:ind w:left="5040" w:hanging="360"/>
      </w:pPr>
      <w:rPr>
        <w:rFonts w:ascii="Symbol" w:hAnsi="Symbol" w:hint="default"/>
      </w:rPr>
    </w:lvl>
    <w:lvl w:ilvl="7" w:tplc="62ACDD92">
      <w:start w:val="1"/>
      <w:numFmt w:val="bullet"/>
      <w:lvlText w:val="o"/>
      <w:lvlJc w:val="left"/>
      <w:pPr>
        <w:ind w:left="5760" w:hanging="360"/>
      </w:pPr>
      <w:rPr>
        <w:rFonts w:ascii="Courier New" w:hAnsi="Courier New" w:hint="default"/>
      </w:rPr>
    </w:lvl>
    <w:lvl w:ilvl="8" w:tplc="C92E9B0C">
      <w:start w:val="1"/>
      <w:numFmt w:val="bullet"/>
      <w:lvlText w:val=""/>
      <w:lvlJc w:val="left"/>
      <w:pPr>
        <w:ind w:left="6480" w:hanging="360"/>
      </w:pPr>
      <w:rPr>
        <w:rFonts w:ascii="Wingdings" w:hAnsi="Wingdings" w:hint="default"/>
      </w:rPr>
    </w:lvl>
  </w:abstractNum>
  <w:abstractNum w:abstractNumId="4" w15:restartNumberingAfterBreak="0">
    <w:nsid w:val="26291EEE"/>
    <w:multiLevelType w:val="hybridMultilevel"/>
    <w:tmpl w:val="81283ADC"/>
    <w:lvl w:ilvl="0" w:tplc="100C0001">
      <w:start w:val="1"/>
      <w:numFmt w:val="bullet"/>
      <w:lvlText w:val=""/>
      <w:lvlJc w:val="left"/>
      <w:pPr>
        <w:ind w:left="768" w:hanging="360"/>
      </w:pPr>
      <w:rPr>
        <w:rFonts w:ascii="Symbol" w:hAnsi="Symbol" w:hint="default"/>
      </w:rPr>
    </w:lvl>
    <w:lvl w:ilvl="1" w:tplc="100C0003" w:tentative="1">
      <w:start w:val="1"/>
      <w:numFmt w:val="bullet"/>
      <w:lvlText w:val="o"/>
      <w:lvlJc w:val="left"/>
      <w:pPr>
        <w:ind w:left="1488" w:hanging="360"/>
      </w:pPr>
      <w:rPr>
        <w:rFonts w:ascii="Courier New" w:hAnsi="Courier New" w:cs="Courier New" w:hint="default"/>
      </w:rPr>
    </w:lvl>
    <w:lvl w:ilvl="2" w:tplc="100C0005" w:tentative="1">
      <w:start w:val="1"/>
      <w:numFmt w:val="bullet"/>
      <w:lvlText w:val=""/>
      <w:lvlJc w:val="left"/>
      <w:pPr>
        <w:ind w:left="2208" w:hanging="360"/>
      </w:pPr>
      <w:rPr>
        <w:rFonts w:ascii="Wingdings" w:hAnsi="Wingdings" w:hint="default"/>
      </w:rPr>
    </w:lvl>
    <w:lvl w:ilvl="3" w:tplc="100C0001" w:tentative="1">
      <w:start w:val="1"/>
      <w:numFmt w:val="bullet"/>
      <w:lvlText w:val=""/>
      <w:lvlJc w:val="left"/>
      <w:pPr>
        <w:ind w:left="2928" w:hanging="360"/>
      </w:pPr>
      <w:rPr>
        <w:rFonts w:ascii="Symbol" w:hAnsi="Symbol" w:hint="default"/>
      </w:rPr>
    </w:lvl>
    <w:lvl w:ilvl="4" w:tplc="100C0003" w:tentative="1">
      <w:start w:val="1"/>
      <w:numFmt w:val="bullet"/>
      <w:lvlText w:val="o"/>
      <w:lvlJc w:val="left"/>
      <w:pPr>
        <w:ind w:left="3648" w:hanging="360"/>
      </w:pPr>
      <w:rPr>
        <w:rFonts w:ascii="Courier New" w:hAnsi="Courier New" w:cs="Courier New" w:hint="default"/>
      </w:rPr>
    </w:lvl>
    <w:lvl w:ilvl="5" w:tplc="100C0005" w:tentative="1">
      <w:start w:val="1"/>
      <w:numFmt w:val="bullet"/>
      <w:lvlText w:val=""/>
      <w:lvlJc w:val="left"/>
      <w:pPr>
        <w:ind w:left="4368" w:hanging="360"/>
      </w:pPr>
      <w:rPr>
        <w:rFonts w:ascii="Wingdings" w:hAnsi="Wingdings" w:hint="default"/>
      </w:rPr>
    </w:lvl>
    <w:lvl w:ilvl="6" w:tplc="100C0001" w:tentative="1">
      <w:start w:val="1"/>
      <w:numFmt w:val="bullet"/>
      <w:lvlText w:val=""/>
      <w:lvlJc w:val="left"/>
      <w:pPr>
        <w:ind w:left="5088" w:hanging="360"/>
      </w:pPr>
      <w:rPr>
        <w:rFonts w:ascii="Symbol" w:hAnsi="Symbol" w:hint="default"/>
      </w:rPr>
    </w:lvl>
    <w:lvl w:ilvl="7" w:tplc="100C0003" w:tentative="1">
      <w:start w:val="1"/>
      <w:numFmt w:val="bullet"/>
      <w:lvlText w:val="o"/>
      <w:lvlJc w:val="left"/>
      <w:pPr>
        <w:ind w:left="5808" w:hanging="360"/>
      </w:pPr>
      <w:rPr>
        <w:rFonts w:ascii="Courier New" w:hAnsi="Courier New" w:cs="Courier New" w:hint="default"/>
      </w:rPr>
    </w:lvl>
    <w:lvl w:ilvl="8" w:tplc="100C0005" w:tentative="1">
      <w:start w:val="1"/>
      <w:numFmt w:val="bullet"/>
      <w:lvlText w:val=""/>
      <w:lvlJc w:val="left"/>
      <w:pPr>
        <w:ind w:left="6528" w:hanging="360"/>
      </w:pPr>
      <w:rPr>
        <w:rFonts w:ascii="Wingdings" w:hAnsi="Wingdings" w:hint="default"/>
      </w:rPr>
    </w:lvl>
  </w:abstractNum>
  <w:abstractNum w:abstractNumId="5" w15:restartNumberingAfterBreak="0">
    <w:nsid w:val="2A2E6863"/>
    <w:multiLevelType w:val="hybridMultilevel"/>
    <w:tmpl w:val="F1F4D6E6"/>
    <w:lvl w:ilvl="0" w:tplc="49EEB2B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566C9A"/>
    <w:multiLevelType w:val="hybridMultilevel"/>
    <w:tmpl w:val="609CA89C"/>
    <w:lvl w:ilvl="0" w:tplc="E250C778">
      <w:start w:val="1"/>
      <w:numFmt w:val="bullet"/>
      <w:lvlText w:val="-"/>
      <w:lvlJc w:val="left"/>
      <w:pPr>
        <w:ind w:left="720" w:hanging="360"/>
      </w:pPr>
      <w:rPr>
        <w:rFonts w:ascii="Aptos" w:hAnsi="Aptos" w:hint="default"/>
      </w:rPr>
    </w:lvl>
    <w:lvl w:ilvl="1" w:tplc="E6B66226">
      <w:start w:val="1"/>
      <w:numFmt w:val="bullet"/>
      <w:lvlText w:val="o"/>
      <w:lvlJc w:val="left"/>
      <w:pPr>
        <w:ind w:left="1440" w:hanging="360"/>
      </w:pPr>
      <w:rPr>
        <w:rFonts w:ascii="Courier New" w:hAnsi="Courier New" w:hint="default"/>
      </w:rPr>
    </w:lvl>
    <w:lvl w:ilvl="2" w:tplc="EBA48B06">
      <w:start w:val="1"/>
      <w:numFmt w:val="bullet"/>
      <w:lvlText w:val=""/>
      <w:lvlJc w:val="left"/>
      <w:pPr>
        <w:ind w:left="2160" w:hanging="360"/>
      </w:pPr>
      <w:rPr>
        <w:rFonts w:ascii="Wingdings" w:hAnsi="Wingdings" w:hint="default"/>
      </w:rPr>
    </w:lvl>
    <w:lvl w:ilvl="3" w:tplc="EA48929A">
      <w:start w:val="1"/>
      <w:numFmt w:val="bullet"/>
      <w:lvlText w:val=""/>
      <w:lvlJc w:val="left"/>
      <w:pPr>
        <w:ind w:left="2880" w:hanging="360"/>
      </w:pPr>
      <w:rPr>
        <w:rFonts w:ascii="Symbol" w:hAnsi="Symbol" w:hint="default"/>
      </w:rPr>
    </w:lvl>
    <w:lvl w:ilvl="4" w:tplc="A8844720">
      <w:start w:val="1"/>
      <w:numFmt w:val="bullet"/>
      <w:lvlText w:val="o"/>
      <w:lvlJc w:val="left"/>
      <w:pPr>
        <w:ind w:left="3600" w:hanging="360"/>
      </w:pPr>
      <w:rPr>
        <w:rFonts w:ascii="Courier New" w:hAnsi="Courier New" w:hint="default"/>
      </w:rPr>
    </w:lvl>
    <w:lvl w:ilvl="5" w:tplc="EE4C7C76">
      <w:start w:val="1"/>
      <w:numFmt w:val="bullet"/>
      <w:lvlText w:val=""/>
      <w:lvlJc w:val="left"/>
      <w:pPr>
        <w:ind w:left="4320" w:hanging="360"/>
      </w:pPr>
      <w:rPr>
        <w:rFonts w:ascii="Wingdings" w:hAnsi="Wingdings" w:hint="default"/>
      </w:rPr>
    </w:lvl>
    <w:lvl w:ilvl="6" w:tplc="42A2C730">
      <w:start w:val="1"/>
      <w:numFmt w:val="bullet"/>
      <w:lvlText w:val=""/>
      <w:lvlJc w:val="left"/>
      <w:pPr>
        <w:ind w:left="5040" w:hanging="360"/>
      </w:pPr>
      <w:rPr>
        <w:rFonts w:ascii="Symbol" w:hAnsi="Symbol" w:hint="default"/>
      </w:rPr>
    </w:lvl>
    <w:lvl w:ilvl="7" w:tplc="10D04FFC">
      <w:start w:val="1"/>
      <w:numFmt w:val="bullet"/>
      <w:lvlText w:val="o"/>
      <w:lvlJc w:val="left"/>
      <w:pPr>
        <w:ind w:left="5760" w:hanging="360"/>
      </w:pPr>
      <w:rPr>
        <w:rFonts w:ascii="Courier New" w:hAnsi="Courier New" w:hint="default"/>
      </w:rPr>
    </w:lvl>
    <w:lvl w:ilvl="8" w:tplc="C722EA52">
      <w:start w:val="1"/>
      <w:numFmt w:val="bullet"/>
      <w:lvlText w:val=""/>
      <w:lvlJc w:val="left"/>
      <w:pPr>
        <w:ind w:left="6480" w:hanging="360"/>
      </w:pPr>
      <w:rPr>
        <w:rFonts w:ascii="Wingdings" w:hAnsi="Wingdings" w:hint="default"/>
      </w:rPr>
    </w:lvl>
  </w:abstractNum>
  <w:abstractNum w:abstractNumId="7" w15:restartNumberingAfterBreak="0">
    <w:nsid w:val="4404222E"/>
    <w:multiLevelType w:val="multilevel"/>
    <w:tmpl w:val="79ECE112"/>
    <w:lvl w:ilvl="0">
      <w:start w:val="1"/>
      <w:numFmt w:val="bullet"/>
      <w:lvlText w:val=""/>
      <w:lvlJc w:val="left"/>
      <w:pPr>
        <w:ind w:left="170" w:hanging="170"/>
      </w:pPr>
      <w:rPr>
        <w:rFonts w:ascii="Symbol" w:hAnsi="Symbol" w:hint="default"/>
        <w:b w:val="0"/>
        <w:bCs w:val="0"/>
        <w:caps w:val="0"/>
        <w:smallCaps w:val="0"/>
        <w:strike w:val="0"/>
        <w:dstrike w:val="0"/>
        <w:outline w:val="0"/>
        <w:emboss w:val="0"/>
        <w:imprint w:val="0"/>
        <w:color w:val="auto"/>
        <w:spacing w:val="0"/>
        <w:w w:val="100"/>
        <w:kern w:val="0"/>
        <w:position w:val="0"/>
        <w:sz w:val="22"/>
        <w:szCs w:val="22"/>
        <w:vertAlign w:val="baseline"/>
      </w:rPr>
    </w:lvl>
    <w:lvl w:ilvl="1">
      <w:start w:val="1"/>
      <w:numFmt w:val="bullet"/>
      <w:lvlText w:val="-"/>
      <w:lvlJc w:val="left"/>
      <w:pPr>
        <w:tabs>
          <w:tab w:val="num" w:pos="0"/>
        </w:tabs>
        <w:ind w:left="502" w:hanging="262"/>
      </w:pPr>
      <w:rPr>
        <w:rFonts w:ascii="OpenSymbol" w:hAnsi="OpenSymbol" w:cs="OpenSymbol" w:hint="default"/>
        <w:b/>
        <w:bCs/>
        <w:caps w:val="0"/>
        <w:smallCaps w:val="0"/>
        <w:strike w:val="0"/>
        <w:dstrike w:val="0"/>
        <w:outline w:val="0"/>
        <w:emboss w:val="0"/>
        <w:imprint w:val="0"/>
        <w:spacing w:val="0"/>
        <w:w w:val="100"/>
        <w:kern w:val="0"/>
        <w:position w:val="0"/>
        <w:sz w:val="29"/>
        <w:szCs w:val="29"/>
        <w:vertAlign w:val="baseline"/>
      </w:rPr>
    </w:lvl>
    <w:lvl w:ilvl="2">
      <w:start w:val="1"/>
      <w:numFmt w:val="bullet"/>
      <w:lvlText w:val="-"/>
      <w:lvlJc w:val="left"/>
      <w:pPr>
        <w:tabs>
          <w:tab w:val="num" w:pos="0"/>
        </w:tabs>
        <w:ind w:left="742" w:hanging="262"/>
      </w:pPr>
      <w:rPr>
        <w:rFonts w:ascii="OpenSymbol" w:hAnsi="OpenSymbol" w:cs="OpenSymbol" w:hint="default"/>
        <w:b/>
        <w:bCs/>
        <w:caps w:val="0"/>
        <w:smallCaps w:val="0"/>
        <w:strike w:val="0"/>
        <w:dstrike w:val="0"/>
        <w:outline w:val="0"/>
        <w:emboss w:val="0"/>
        <w:imprint w:val="0"/>
        <w:spacing w:val="0"/>
        <w:w w:val="100"/>
        <w:kern w:val="0"/>
        <w:position w:val="0"/>
        <w:sz w:val="29"/>
        <w:szCs w:val="29"/>
        <w:vertAlign w:val="baseline"/>
      </w:rPr>
    </w:lvl>
    <w:lvl w:ilvl="3">
      <w:start w:val="1"/>
      <w:numFmt w:val="bullet"/>
      <w:lvlText w:val="-"/>
      <w:lvlJc w:val="left"/>
      <w:pPr>
        <w:tabs>
          <w:tab w:val="num" w:pos="0"/>
        </w:tabs>
        <w:ind w:left="982" w:hanging="262"/>
      </w:pPr>
      <w:rPr>
        <w:rFonts w:ascii="OpenSymbol" w:hAnsi="OpenSymbol" w:cs="OpenSymbol" w:hint="default"/>
        <w:b/>
        <w:bCs/>
        <w:caps w:val="0"/>
        <w:smallCaps w:val="0"/>
        <w:strike w:val="0"/>
        <w:dstrike w:val="0"/>
        <w:outline w:val="0"/>
        <w:emboss w:val="0"/>
        <w:imprint w:val="0"/>
        <w:spacing w:val="0"/>
        <w:w w:val="100"/>
        <w:kern w:val="0"/>
        <w:position w:val="0"/>
        <w:sz w:val="29"/>
        <w:szCs w:val="29"/>
        <w:vertAlign w:val="baseline"/>
      </w:rPr>
    </w:lvl>
    <w:lvl w:ilvl="4">
      <w:start w:val="1"/>
      <w:numFmt w:val="bullet"/>
      <w:lvlText w:val="-"/>
      <w:lvlJc w:val="left"/>
      <w:pPr>
        <w:tabs>
          <w:tab w:val="num" w:pos="0"/>
        </w:tabs>
        <w:ind w:left="1222" w:hanging="262"/>
      </w:pPr>
      <w:rPr>
        <w:rFonts w:ascii="OpenSymbol" w:hAnsi="OpenSymbol" w:cs="OpenSymbol" w:hint="default"/>
        <w:b/>
        <w:bCs/>
        <w:caps w:val="0"/>
        <w:smallCaps w:val="0"/>
        <w:strike w:val="0"/>
        <w:dstrike w:val="0"/>
        <w:outline w:val="0"/>
        <w:emboss w:val="0"/>
        <w:imprint w:val="0"/>
        <w:spacing w:val="0"/>
        <w:w w:val="100"/>
        <w:kern w:val="0"/>
        <w:position w:val="0"/>
        <w:sz w:val="29"/>
        <w:szCs w:val="29"/>
        <w:vertAlign w:val="baseline"/>
      </w:rPr>
    </w:lvl>
    <w:lvl w:ilvl="5">
      <w:start w:val="1"/>
      <w:numFmt w:val="bullet"/>
      <w:lvlText w:val="-"/>
      <w:lvlJc w:val="left"/>
      <w:pPr>
        <w:tabs>
          <w:tab w:val="num" w:pos="0"/>
        </w:tabs>
        <w:ind w:left="1462" w:hanging="262"/>
      </w:pPr>
      <w:rPr>
        <w:rFonts w:ascii="OpenSymbol" w:hAnsi="OpenSymbol" w:cs="OpenSymbol" w:hint="default"/>
        <w:b/>
        <w:bCs/>
        <w:caps w:val="0"/>
        <w:smallCaps w:val="0"/>
        <w:strike w:val="0"/>
        <w:dstrike w:val="0"/>
        <w:outline w:val="0"/>
        <w:emboss w:val="0"/>
        <w:imprint w:val="0"/>
        <w:spacing w:val="0"/>
        <w:w w:val="100"/>
        <w:kern w:val="0"/>
        <w:position w:val="0"/>
        <w:sz w:val="29"/>
        <w:szCs w:val="29"/>
        <w:vertAlign w:val="baseline"/>
      </w:rPr>
    </w:lvl>
    <w:lvl w:ilvl="6">
      <w:start w:val="1"/>
      <w:numFmt w:val="bullet"/>
      <w:lvlText w:val="-"/>
      <w:lvlJc w:val="left"/>
      <w:pPr>
        <w:tabs>
          <w:tab w:val="num" w:pos="0"/>
        </w:tabs>
        <w:ind w:left="1702" w:hanging="262"/>
      </w:pPr>
      <w:rPr>
        <w:rFonts w:ascii="OpenSymbol" w:hAnsi="OpenSymbol" w:cs="OpenSymbol" w:hint="default"/>
        <w:b/>
        <w:bCs/>
        <w:caps w:val="0"/>
        <w:smallCaps w:val="0"/>
        <w:strike w:val="0"/>
        <w:dstrike w:val="0"/>
        <w:outline w:val="0"/>
        <w:emboss w:val="0"/>
        <w:imprint w:val="0"/>
        <w:spacing w:val="0"/>
        <w:w w:val="100"/>
        <w:kern w:val="0"/>
        <w:position w:val="0"/>
        <w:sz w:val="29"/>
        <w:szCs w:val="29"/>
        <w:vertAlign w:val="baseline"/>
      </w:rPr>
    </w:lvl>
    <w:lvl w:ilvl="7">
      <w:start w:val="1"/>
      <w:numFmt w:val="bullet"/>
      <w:lvlText w:val="-"/>
      <w:lvlJc w:val="left"/>
      <w:pPr>
        <w:tabs>
          <w:tab w:val="num" w:pos="0"/>
        </w:tabs>
        <w:ind w:left="1942" w:hanging="262"/>
      </w:pPr>
      <w:rPr>
        <w:rFonts w:ascii="OpenSymbol" w:hAnsi="OpenSymbol" w:cs="OpenSymbol" w:hint="default"/>
        <w:b/>
        <w:bCs/>
        <w:caps w:val="0"/>
        <w:smallCaps w:val="0"/>
        <w:strike w:val="0"/>
        <w:dstrike w:val="0"/>
        <w:outline w:val="0"/>
        <w:emboss w:val="0"/>
        <w:imprint w:val="0"/>
        <w:spacing w:val="0"/>
        <w:w w:val="100"/>
        <w:kern w:val="0"/>
        <w:position w:val="0"/>
        <w:sz w:val="29"/>
        <w:szCs w:val="29"/>
        <w:vertAlign w:val="baseline"/>
      </w:rPr>
    </w:lvl>
    <w:lvl w:ilvl="8">
      <w:start w:val="1"/>
      <w:numFmt w:val="bullet"/>
      <w:lvlText w:val="-"/>
      <w:lvlJc w:val="left"/>
      <w:pPr>
        <w:tabs>
          <w:tab w:val="num" w:pos="0"/>
        </w:tabs>
        <w:ind w:left="2182" w:hanging="262"/>
      </w:pPr>
      <w:rPr>
        <w:rFonts w:ascii="OpenSymbol" w:hAnsi="OpenSymbol" w:cs="OpenSymbol" w:hint="default"/>
        <w:b/>
        <w:bCs/>
        <w:caps w:val="0"/>
        <w:smallCaps w:val="0"/>
        <w:strike w:val="0"/>
        <w:dstrike w:val="0"/>
        <w:outline w:val="0"/>
        <w:emboss w:val="0"/>
        <w:imprint w:val="0"/>
        <w:spacing w:val="0"/>
        <w:w w:val="100"/>
        <w:kern w:val="0"/>
        <w:position w:val="0"/>
        <w:sz w:val="29"/>
        <w:szCs w:val="29"/>
        <w:vertAlign w:val="baseline"/>
      </w:rPr>
    </w:lvl>
  </w:abstractNum>
  <w:abstractNum w:abstractNumId="8" w15:restartNumberingAfterBreak="0">
    <w:nsid w:val="5E966F19"/>
    <w:multiLevelType w:val="hybridMultilevel"/>
    <w:tmpl w:val="D0F27D9C"/>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9" w15:restartNumberingAfterBreak="0">
    <w:nsid w:val="648A0891"/>
    <w:multiLevelType w:val="hybridMultilevel"/>
    <w:tmpl w:val="414AFE60"/>
    <w:lvl w:ilvl="0" w:tplc="5B2CFE58">
      <w:start w:val="1"/>
      <w:numFmt w:val="bullet"/>
      <w:lvlText w:val="-"/>
      <w:lvlJc w:val="left"/>
      <w:pPr>
        <w:ind w:left="720" w:hanging="360"/>
      </w:pPr>
      <w:rPr>
        <w:rFonts w:ascii="Aptos" w:hAnsi="Aptos" w:hint="default"/>
      </w:rPr>
    </w:lvl>
    <w:lvl w:ilvl="1" w:tplc="17D6D2E6">
      <w:start w:val="1"/>
      <w:numFmt w:val="bullet"/>
      <w:lvlText w:val="o"/>
      <w:lvlJc w:val="left"/>
      <w:pPr>
        <w:ind w:left="1440" w:hanging="360"/>
      </w:pPr>
      <w:rPr>
        <w:rFonts w:ascii="Courier New" w:hAnsi="Courier New" w:hint="default"/>
      </w:rPr>
    </w:lvl>
    <w:lvl w:ilvl="2" w:tplc="80023866">
      <w:start w:val="1"/>
      <w:numFmt w:val="bullet"/>
      <w:lvlText w:val=""/>
      <w:lvlJc w:val="left"/>
      <w:pPr>
        <w:ind w:left="2160" w:hanging="360"/>
      </w:pPr>
      <w:rPr>
        <w:rFonts w:ascii="Wingdings" w:hAnsi="Wingdings" w:hint="default"/>
      </w:rPr>
    </w:lvl>
    <w:lvl w:ilvl="3" w:tplc="22D6B5D2">
      <w:start w:val="1"/>
      <w:numFmt w:val="bullet"/>
      <w:lvlText w:val=""/>
      <w:lvlJc w:val="left"/>
      <w:pPr>
        <w:ind w:left="2880" w:hanging="360"/>
      </w:pPr>
      <w:rPr>
        <w:rFonts w:ascii="Symbol" w:hAnsi="Symbol" w:hint="default"/>
      </w:rPr>
    </w:lvl>
    <w:lvl w:ilvl="4" w:tplc="E7F6870E">
      <w:start w:val="1"/>
      <w:numFmt w:val="bullet"/>
      <w:lvlText w:val="o"/>
      <w:lvlJc w:val="left"/>
      <w:pPr>
        <w:ind w:left="3600" w:hanging="360"/>
      </w:pPr>
      <w:rPr>
        <w:rFonts w:ascii="Courier New" w:hAnsi="Courier New" w:hint="default"/>
      </w:rPr>
    </w:lvl>
    <w:lvl w:ilvl="5" w:tplc="B0D68B4A">
      <w:start w:val="1"/>
      <w:numFmt w:val="bullet"/>
      <w:lvlText w:val=""/>
      <w:lvlJc w:val="left"/>
      <w:pPr>
        <w:ind w:left="4320" w:hanging="360"/>
      </w:pPr>
      <w:rPr>
        <w:rFonts w:ascii="Wingdings" w:hAnsi="Wingdings" w:hint="default"/>
      </w:rPr>
    </w:lvl>
    <w:lvl w:ilvl="6" w:tplc="29B4297C">
      <w:start w:val="1"/>
      <w:numFmt w:val="bullet"/>
      <w:lvlText w:val=""/>
      <w:lvlJc w:val="left"/>
      <w:pPr>
        <w:ind w:left="5040" w:hanging="360"/>
      </w:pPr>
      <w:rPr>
        <w:rFonts w:ascii="Symbol" w:hAnsi="Symbol" w:hint="default"/>
      </w:rPr>
    </w:lvl>
    <w:lvl w:ilvl="7" w:tplc="CB0E651C">
      <w:start w:val="1"/>
      <w:numFmt w:val="bullet"/>
      <w:lvlText w:val="o"/>
      <w:lvlJc w:val="left"/>
      <w:pPr>
        <w:ind w:left="5760" w:hanging="360"/>
      </w:pPr>
      <w:rPr>
        <w:rFonts w:ascii="Courier New" w:hAnsi="Courier New" w:hint="default"/>
      </w:rPr>
    </w:lvl>
    <w:lvl w:ilvl="8" w:tplc="7F46FE5E">
      <w:start w:val="1"/>
      <w:numFmt w:val="bullet"/>
      <w:lvlText w:val=""/>
      <w:lvlJc w:val="left"/>
      <w:pPr>
        <w:ind w:left="6480" w:hanging="360"/>
      </w:pPr>
      <w:rPr>
        <w:rFonts w:ascii="Wingdings" w:hAnsi="Wingdings" w:hint="default"/>
      </w:rPr>
    </w:lvl>
  </w:abstractNum>
  <w:abstractNum w:abstractNumId="10" w15:restartNumberingAfterBreak="0">
    <w:nsid w:val="667A2BA6"/>
    <w:multiLevelType w:val="hybridMultilevel"/>
    <w:tmpl w:val="7DF0E06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70A8E2BF"/>
    <w:multiLevelType w:val="hybridMultilevel"/>
    <w:tmpl w:val="F27AF996"/>
    <w:lvl w:ilvl="0" w:tplc="B2C47FFC">
      <w:start w:val="1"/>
      <w:numFmt w:val="bullet"/>
      <w:lvlText w:val="-"/>
      <w:lvlJc w:val="left"/>
      <w:pPr>
        <w:ind w:left="720" w:hanging="360"/>
      </w:pPr>
      <w:rPr>
        <w:rFonts w:ascii="Aptos" w:hAnsi="Aptos" w:hint="default"/>
      </w:rPr>
    </w:lvl>
    <w:lvl w:ilvl="1" w:tplc="50425EC0">
      <w:start w:val="1"/>
      <w:numFmt w:val="bullet"/>
      <w:lvlText w:val="o"/>
      <w:lvlJc w:val="left"/>
      <w:pPr>
        <w:ind w:left="1440" w:hanging="360"/>
      </w:pPr>
      <w:rPr>
        <w:rFonts w:ascii="Courier New" w:hAnsi="Courier New" w:hint="default"/>
      </w:rPr>
    </w:lvl>
    <w:lvl w:ilvl="2" w:tplc="6532AD2E">
      <w:start w:val="1"/>
      <w:numFmt w:val="bullet"/>
      <w:lvlText w:val=""/>
      <w:lvlJc w:val="left"/>
      <w:pPr>
        <w:ind w:left="2160" w:hanging="360"/>
      </w:pPr>
      <w:rPr>
        <w:rFonts w:ascii="Wingdings" w:hAnsi="Wingdings" w:hint="default"/>
      </w:rPr>
    </w:lvl>
    <w:lvl w:ilvl="3" w:tplc="43A2E974">
      <w:start w:val="1"/>
      <w:numFmt w:val="bullet"/>
      <w:lvlText w:val=""/>
      <w:lvlJc w:val="left"/>
      <w:pPr>
        <w:ind w:left="2880" w:hanging="360"/>
      </w:pPr>
      <w:rPr>
        <w:rFonts w:ascii="Symbol" w:hAnsi="Symbol" w:hint="default"/>
      </w:rPr>
    </w:lvl>
    <w:lvl w:ilvl="4" w:tplc="B114D44A">
      <w:start w:val="1"/>
      <w:numFmt w:val="bullet"/>
      <w:lvlText w:val="o"/>
      <w:lvlJc w:val="left"/>
      <w:pPr>
        <w:ind w:left="3600" w:hanging="360"/>
      </w:pPr>
      <w:rPr>
        <w:rFonts w:ascii="Courier New" w:hAnsi="Courier New" w:hint="default"/>
      </w:rPr>
    </w:lvl>
    <w:lvl w:ilvl="5" w:tplc="A27CDE1C">
      <w:start w:val="1"/>
      <w:numFmt w:val="bullet"/>
      <w:lvlText w:val=""/>
      <w:lvlJc w:val="left"/>
      <w:pPr>
        <w:ind w:left="4320" w:hanging="360"/>
      </w:pPr>
      <w:rPr>
        <w:rFonts w:ascii="Wingdings" w:hAnsi="Wingdings" w:hint="default"/>
      </w:rPr>
    </w:lvl>
    <w:lvl w:ilvl="6" w:tplc="6472E7D0">
      <w:start w:val="1"/>
      <w:numFmt w:val="bullet"/>
      <w:lvlText w:val=""/>
      <w:lvlJc w:val="left"/>
      <w:pPr>
        <w:ind w:left="5040" w:hanging="360"/>
      </w:pPr>
      <w:rPr>
        <w:rFonts w:ascii="Symbol" w:hAnsi="Symbol" w:hint="default"/>
      </w:rPr>
    </w:lvl>
    <w:lvl w:ilvl="7" w:tplc="B6C408DE">
      <w:start w:val="1"/>
      <w:numFmt w:val="bullet"/>
      <w:lvlText w:val="o"/>
      <w:lvlJc w:val="left"/>
      <w:pPr>
        <w:ind w:left="5760" w:hanging="360"/>
      </w:pPr>
      <w:rPr>
        <w:rFonts w:ascii="Courier New" w:hAnsi="Courier New" w:hint="default"/>
      </w:rPr>
    </w:lvl>
    <w:lvl w:ilvl="8" w:tplc="A1B40092">
      <w:start w:val="1"/>
      <w:numFmt w:val="bullet"/>
      <w:lvlText w:val=""/>
      <w:lvlJc w:val="left"/>
      <w:pPr>
        <w:ind w:left="6480" w:hanging="360"/>
      </w:pPr>
      <w:rPr>
        <w:rFonts w:ascii="Wingdings" w:hAnsi="Wingdings" w:hint="default"/>
      </w:rPr>
    </w:lvl>
  </w:abstractNum>
  <w:abstractNum w:abstractNumId="12" w15:restartNumberingAfterBreak="0">
    <w:nsid w:val="71300BF7"/>
    <w:multiLevelType w:val="hybridMultilevel"/>
    <w:tmpl w:val="04688AFC"/>
    <w:lvl w:ilvl="0" w:tplc="A73AEAD2">
      <w:numFmt w:val="bullet"/>
      <w:lvlText w:val="-"/>
      <w:lvlJc w:val="left"/>
      <w:pPr>
        <w:ind w:left="1080" w:hanging="360"/>
      </w:pPr>
      <w:rPr>
        <w:rFonts w:ascii="Aptos" w:eastAsiaTheme="minorHAnsi" w:hAnsi="Apto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492835593">
    <w:abstractNumId w:val="6"/>
  </w:num>
  <w:num w:numId="2" w16cid:durableId="1594631373">
    <w:abstractNumId w:val="11"/>
  </w:num>
  <w:num w:numId="3" w16cid:durableId="1516724471">
    <w:abstractNumId w:val="9"/>
  </w:num>
  <w:num w:numId="4" w16cid:durableId="125054820">
    <w:abstractNumId w:val="3"/>
  </w:num>
  <w:num w:numId="5" w16cid:durableId="39793751">
    <w:abstractNumId w:val="2"/>
  </w:num>
  <w:num w:numId="6" w16cid:durableId="1048916719">
    <w:abstractNumId w:val="4"/>
  </w:num>
  <w:num w:numId="7" w16cid:durableId="765004843">
    <w:abstractNumId w:val="0"/>
  </w:num>
  <w:num w:numId="8" w16cid:durableId="415245724">
    <w:abstractNumId w:val="1"/>
  </w:num>
  <w:num w:numId="9" w16cid:durableId="1584997420">
    <w:abstractNumId w:val="10"/>
  </w:num>
  <w:num w:numId="10" w16cid:durableId="2117669666">
    <w:abstractNumId w:val="7"/>
  </w:num>
  <w:num w:numId="11" w16cid:durableId="879247599">
    <w:abstractNumId w:val="8"/>
  </w:num>
  <w:num w:numId="12" w16cid:durableId="320887207">
    <w:abstractNumId w:val="5"/>
  </w:num>
  <w:num w:numId="13" w16cid:durableId="12573223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DB"/>
    <w:rsid w:val="0003368F"/>
    <w:rsid w:val="00035341"/>
    <w:rsid w:val="00036A0D"/>
    <w:rsid w:val="00061497"/>
    <w:rsid w:val="00076E5A"/>
    <w:rsid w:val="000B20CA"/>
    <w:rsid w:val="00117D67"/>
    <w:rsid w:val="00126EF4"/>
    <w:rsid w:val="00153967"/>
    <w:rsid w:val="00162DBA"/>
    <w:rsid w:val="001A307D"/>
    <w:rsid w:val="001D5BB6"/>
    <w:rsid w:val="001F441B"/>
    <w:rsid w:val="002026C7"/>
    <w:rsid w:val="00291E70"/>
    <w:rsid w:val="002A4916"/>
    <w:rsid w:val="002E5977"/>
    <w:rsid w:val="00307E23"/>
    <w:rsid w:val="003326DF"/>
    <w:rsid w:val="00344E6A"/>
    <w:rsid w:val="00372F00"/>
    <w:rsid w:val="003A7C58"/>
    <w:rsid w:val="003E0D04"/>
    <w:rsid w:val="003F2488"/>
    <w:rsid w:val="003F60B6"/>
    <w:rsid w:val="0042328E"/>
    <w:rsid w:val="00424F00"/>
    <w:rsid w:val="0045565B"/>
    <w:rsid w:val="004E0BDC"/>
    <w:rsid w:val="004E54D2"/>
    <w:rsid w:val="0053266B"/>
    <w:rsid w:val="00547E06"/>
    <w:rsid w:val="0055079B"/>
    <w:rsid w:val="005631CE"/>
    <w:rsid w:val="005C6867"/>
    <w:rsid w:val="005D1402"/>
    <w:rsid w:val="005F4F2D"/>
    <w:rsid w:val="00613EFB"/>
    <w:rsid w:val="00621BAF"/>
    <w:rsid w:val="00656D95"/>
    <w:rsid w:val="0069316C"/>
    <w:rsid w:val="006976E2"/>
    <w:rsid w:val="006C5C52"/>
    <w:rsid w:val="006E0636"/>
    <w:rsid w:val="006F1804"/>
    <w:rsid w:val="00745281"/>
    <w:rsid w:val="007719F4"/>
    <w:rsid w:val="00782984"/>
    <w:rsid w:val="007915F1"/>
    <w:rsid w:val="007956FB"/>
    <w:rsid w:val="0079613B"/>
    <w:rsid w:val="00824820"/>
    <w:rsid w:val="00857224"/>
    <w:rsid w:val="008D2EDB"/>
    <w:rsid w:val="008E72C4"/>
    <w:rsid w:val="00943BB3"/>
    <w:rsid w:val="009D3760"/>
    <w:rsid w:val="009F2E38"/>
    <w:rsid w:val="00A70706"/>
    <w:rsid w:val="00A96000"/>
    <w:rsid w:val="00AB713C"/>
    <w:rsid w:val="00B07AB2"/>
    <w:rsid w:val="00B172B7"/>
    <w:rsid w:val="00B658CD"/>
    <w:rsid w:val="00BB29F7"/>
    <w:rsid w:val="00BC6100"/>
    <w:rsid w:val="00BE6A81"/>
    <w:rsid w:val="00C2576F"/>
    <w:rsid w:val="00C31098"/>
    <w:rsid w:val="00C54178"/>
    <w:rsid w:val="00C62A3C"/>
    <w:rsid w:val="00C705F9"/>
    <w:rsid w:val="00CA479B"/>
    <w:rsid w:val="00CC245F"/>
    <w:rsid w:val="00CD6939"/>
    <w:rsid w:val="00D02C9C"/>
    <w:rsid w:val="00D04E8A"/>
    <w:rsid w:val="00D233DB"/>
    <w:rsid w:val="00D46795"/>
    <w:rsid w:val="00D7667A"/>
    <w:rsid w:val="00D866DA"/>
    <w:rsid w:val="00DB09DF"/>
    <w:rsid w:val="00DD6742"/>
    <w:rsid w:val="00DE04BC"/>
    <w:rsid w:val="00E15EAC"/>
    <w:rsid w:val="00E72D7F"/>
    <w:rsid w:val="00E75358"/>
    <w:rsid w:val="00F85F1A"/>
    <w:rsid w:val="00F97C4E"/>
    <w:rsid w:val="00FB7DB6"/>
    <w:rsid w:val="00FE4F3C"/>
    <w:rsid w:val="0550BE57"/>
    <w:rsid w:val="0D48EC8B"/>
    <w:rsid w:val="118EB0E8"/>
    <w:rsid w:val="1456E406"/>
    <w:rsid w:val="19660167"/>
    <w:rsid w:val="19702376"/>
    <w:rsid w:val="1A618365"/>
    <w:rsid w:val="1C8674D9"/>
    <w:rsid w:val="1F756F7E"/>
    <w:rsid w:val="2224E72D"/>
    <w:rsid w:val="2239BA6B"/>
    <w:rsid w:val="26AC8D40"/>
    <w:rsid w:val="270D9459"/>
    <w:rsid w:val="2DD30F00"/>
    <w:rsid w:val="328AD021"/>
    <w:rsid w:val="34673D12"/>
    <w:rsid w:val="34DA65FC"/>
    <w:rsid w:val="38F0E8D3"/>
    <w:rsid w:val="39B6B7D6"/>
    <w:rsid w:val="3AFB355E"/>
    <w:rsid w:val="3C746CA8"/>
    <w:rsid w:val="3DFDCAAE"/>
    <w:rsid w:val="3ECE60D7"/>
    <w:rsid w:val="4208E400"/>
    <w:rsid w:val="431D2921"/>
    <w:rsid w:val="46961245"/>
    <w:rsid w:val="48248504"/>
    <w:rsid w:val="4D30F20A"/>
    <w:rsid w:val="50671F92"/>
    <w:rsid w:val="551D3C42"/>
    <w:rsid w:val="559007AA"/>
    <w:rsid w:val="55A4F256"/>
    <w:rsid w:val="56BFBA51"/>
    <w:rsid w:val="57E7F41D"/>
    <w:rsid w:val="5A8EA11C"/>
    <w:rsid w:val="5B4A5B4D"/>
    <w:rsid w:val="5C981FD2"/>
    <w:rsid w:val="64CF6C4E"/>
    <w:rsid w:val="65A7C05E"/>
    <w:rsid w:val="6DEB804C"/>
    <w:rsid w:val="7261E87C"/>
    <w:rsid w:val="728B5286"/>
    <w:rsid w:val="7801C935"/>
    <w:rsid w:val="7B08E048"/>
    <w:rsid w:val="7E304603"/>
    <w:rsid w:val="7F5D8E3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4E837"/>
  <w15:chartTrackingRefBased/>
  <w15:docId w15:val="{6327DD65-29AA-49F5-B606-9FDE573E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B2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B2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B29F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B29F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B29F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B29F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B29F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B29F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B29F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29F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B29F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B29F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B29F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B29F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B29F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B29F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B29F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B29F7"/>
    <w:rPr>
      <w:rFonts w:eastAsiaTheme="majorEastAsia" w:cstheme="majorBidi"/>
      <w:color w:val="272727" w:themeColor="text1" w:themeTint="D8"/>
    </w:rPr>
  </w:style>
  <w:style w:type="paragraph" w:styleId="Titre">
    <w:name w:val="Title"/>
    <w:basedOn w:val="Normal"/>
    <w:next w:val="Normal"/>
    <w:link w:val="TitreCar"/>
    <w:uiPriority w:val="10"/>
    <w:qFormat/>
    <w:rsid w:val="00BB2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29F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B29F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B29F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B29F7"/>
    <w:pPr>
      <w:spacing w:before="160"/>
      <w:jc w:val="center"/>
    </w:pPr>
    <w:rPr>
      <w:i/>
      <w:iCs/>
      <w:color w:val="404040" w:themeColor="text1" w:themeTint="BF"/>
    </w:rPr>
  </w:style>
  <w:style w:type="character" w:customStyle="1" w:styleId="CitationCar">
    <w:name w:val="Citation Car"/>
    <w:basedOn w:val="Policepardfaut"/>
    <w:link w:val="Citation"/>
    <w:uiPriority w:val="29"/>
    <w:rsid w:val="00BB29F7"/>
    <w:rPr>
      <w:i/>
      <w:iCs/>
      <w:color w:val="404040" w:themeColor="text1" w:themeTint="BF"/>
    </w:rPr>
  </w:style>
  <w:style w:type="paragraph" w:styleId="Paragraphedeliste">
    <w:name w:val="List Paragraph"/>
    <w:basedOn w:val="Normal"/>
    <w:uiPriority w:val="34"/>
    <w:qFormat/>
    <w:rsid w:val="00BB29F7"/>
    <w:pPr>
      <w:ind w:left="720"/>
      <w:contextualSpacing/>
    </w:pPr>
  </w:style>
  <w:style w:type="character" w:styleId="Accentuationintense">
    <w:name w:val="Intense Emphasis"/>
    <w:basedOn w:val="Policepardfaut"/>
    <w:uiPriority w:val="21"/>
    <w:qFormat/>
    <w:rsid w:val="00BB29F7"/>
    <w:rPr>
      <w:i/>
      <w:iCs/>
      <w:color w:val="0F4761" w:themeColor="accent1" w:themeShade="BF"/>
    </w:rPr>
  </w:style>
  <w:style w:type="paragraph" w:styleId="Citationintense">
    <w:name w:val="Intense Quote"/>
    <w:basedOn w:val="Normal"/>
    <w:next w:val="Normal"/>
    <w:link w:val="CitationintenseCar"/>
    <w:uiPriority w:val="30"/>
    <w:qFormat/>
    <w:rsid w:val="00BB2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B29F7"/>
    <w:rPr>
      <w:i/>
      <w:iCs/>
      <w:color w:val="0F4761" w:themeColor="accent1" w:themeShade="BF"/>
    </w:rPr>
  </w:style>
  <w:style w:type="character" w:styleId="Rfrenceintense">
    <w:name w:val="Intense Reference"/>
    <w:basedOn w:val="Policepardfaut"/>
    <w:uiPriority w:val="32"/>
    <w:qFormat/>
    <w:rsid w:val="00BB29F7"/>
    <w:rPr>
      <w:b/>
      <w:bCs/>
      <w:smallCaps/>
      <w:color w:val="0F4761" w:themeColor="accent1" w:themeShade="BF"/>
      <w:spacing w:val="5"/>
    </w:rPr>
  </w:style>
  <w:style w:type="paragraph" w:customStyle="1" w:styleId="Pardfaut">
    <w:name w:val="Par défaut"/>
    <w:qFormat/>
    <w:rsid w:val="00C62A3C"/>
    <w:pPr>
      <w:suppressAutoHyphens/>
      <w:spacing w:before="160" w:after="0" w:line="288" w:lineRule="auto"/>
    </w:pPr>
    <w:rPr>
      <w:rFonts w:ascii="Helvetica Neue" w:eastAsia="Arial Unicode MS" w:hAnsi="Helvetica Neue" w:cs="Arial Unicode MS"/>
      <w:color w:val="000000"/>
      <w:kern w:val="0"/>
      <w:lang w:val="fr-FR" w:eastAsia="fr-CA"/>
      <w14:textOutline w14:w="0" w14:cap="flat" w14:cmpd="sng" w14:algn="ctr">
        <w14:noFill/>
        <w14:prstDash w14:val="solid"/>
        <w14:bevel/>
      </w14:textOutline>
      <w14:ligatures w14:val="none"/>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6C5C52"/>
    <w:pPr>
      <w:spacing w:after="0" w:line="240" w:lineRule="auto"/>
    </w:pPr>
  </w:style>
  <w:style w:type="paragraph" w:styleId="En-tte">
    <w:name w:val="header"/>
    <w:basedOn w:val="Normal"/>
    <w:link w:val="En-tteCar"/>
    <w:uiPriority w:val="99"/>
    <w:unhideWhenUsed/>
    <w:rsid w:val="001F441B"/>
    <w:pPr>
      <w:tabs>
        <w:tab w:val="center" w:pos="4536"/>
        <w:tab w:val="right" w:pos="9072"/>
      </w:tabs>
      <w:spacing w:after="0" w:line="240" w:lineRule="auto"/>
    </w:pPr>
  </w:style>
  <w:style w:type="character" w:customStyle="1" w:styleId="En-tteCar">
    <w:name w:val="En-tête Car"/>
    <w:basedOn w:val="Policepardfaut"/>
    <w:link w:val="En-tte"/>
    <w:uiPriority w:val="99"/>
    <w:rsid w:val="001F441B"/>
  </w:style>
  <w:style w:type="paragraph" w:styleId="Pieddepage">
    <w:name w:val="footer"/>
    <w:basedOn w:val="Normal"/>
    <w:link w:val="PieddepageCar"/>
    <w:uiPriority w:val="99"/>
    <w:unhideWhenUsed/>
    <w:rsid w:val="001F44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441B"/>
  </w:style>
  <w:style w:type="character" w:customStyle="1" w:styleId="apple-converted-space">
    <w:name w:val="apple-converted-space"/>
    <w:basedOn w:val="Policepardfaut"/>
    <w:rsid w:val="009F2E38"/>
  </w:style>
  <w:style w:type="character" w:styleId="Lienhypertexte">
    <w:name w:val="Hyperlink"/>
    <w:rsid w:val="00117D67"/>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sud-vd.c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sf@fsf-vd.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ud@ssp-vpod.c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hristelle.luisier@vd.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nda\AppData\Local\Temp\pid-17804\2025-11-03-resolutionunitaire_lieuxdetravail_SSP_SUD_FINA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466F39255CF44CA3F317536D2C5F57" ma:contentTypeVersion="12" ma:contentTypeDescription="Ein neues Dokument erstellen." ma:contentTypeScope="" ma:versionID="95e074cd55def82f9403f09047935306">
  <xsd:schema xmlns:xsd="http://www.w3.org/2001/XMLSchema" xmlns:xs="http://www.w3.org/2001/XMLSchema" xmlns:p="http://schemas.microsoft.com/office/2006/metadata/properties" xmlns:ns2="3a9976f2-c11f-4fb1-828f-13024748a237" xmlns:ns3="57b13186-6358-476c-984b-0210dbbaf9da" targetNamespace="http://schemas.microsoft.com/office/2006/metadata/properties" ma:root="true" ma:fieldsID="f8566f458c27fe5979c787d4aa3f9c73" ns2:_="" ns3:_="">
    <xsd:import namespace="3a9976f2-c11f-4fb1-828f-13024748a237"/>
    <xsd:import namespace="57b13186-6358-476c-984b-0210dbbaf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976f2-c11f-4fb1-828f-13024748a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4d4f664-a7f8-44d2-8e16-7ade57e1981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b13186-6358-476c-984b-0210dbbaf9d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a9d2af-3adc-4e2d-95c4-51bdd54f22ce}" ma:internalName="TaxCatchAll" ma:showField="CatchAllData" ma:web="57b13186-6358-476c-984b-0210dbbaf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9976f2-c11f-4fb1-828f-13024748a237">
      <Terms xmlns="http://schemas.microsoft.com/office/infopath/2007/PartnerControls"/>
    </lcf76f155ced4ddcb4097134ff3c332f>
    <TaxCatchAll xmlns="57b13186-6358-476c-984b-0210dbbaf9da" xsi:nil="true"/>
  </documentManagement>
</p:properties>
</file>

<file path=customXml/itemProps1.xml><?xml version="1.0" encoding="utf-8"?>
<ds:datastoreItem xmlns:ds="http://schemas.openxmlformats.org/officeDocument/2006/customXml" ds:itemID="{8686DC30-E766-4CBB-8B45-E31BCD90E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976f2-c11f-4fb1-828f-13024748a237"/>
    <ds:schemaRef ds:uri="57b13186-6358-476c-984b-0210dbbaf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3E42FF-0395-470B-9F36-D3FA7F6A29DB}">
  <ds:schemaRefs>
    <ds:schemaRef ds:uri="http://schemas.microsoft.com/sharepoint/v3/contenttype/forms"/>
  </ds:schemaRefs>
</ds:datastoreItem>
</file>

<file path=customXml/itemProps3.xml><?xml version="1.0" encoding="utf-8"?>
<ds:datastoreItem xmlns:ds="http://schemas.openxmlformats.org/officeDocument/2006/customXml" ds:itemID="{646A821A-1954-4FC9-89BC-E44106A22F3C}">
  <ds:schemaRefs>
    <ds:schemaRef ds:uri="http://schemas.microsoft.com/office/2006/metadata/properties"/>
    <ds:schemaRef ds:uri="http://schemas.microsoft.com/office/infopath/2007/PartnerControls"/>
    <ds:schemaRef ds:uri="3a9976f2-c11f-4fb1-828f-13024748a237"/>
    <ds:schemaRef ds:uri="57b13186-6358-476c-984b-0210dbbaf9da"/>
  </ds:schemaRefs>
</ds:datastoreItem>
</file>

<file path=docProps/app.xml><?xml version="1.0" encoding="utf-8"?>
<Properties xmlns="http://schemas.openxmlformats.org/officeDocument/2006/extended-properties" xmlns:vt="http://schemas.openxmlformats.org/officeDocument/2006/docPropsVTypes">
  <Template>2025-11-03-resolutionunitaire_lieuxdetravail_SSP_SUD_FINAL.dotx</Template>
  <TotalTime>8</TotalTime>
  <Pages>3</Pages>
  <Words>1057</Words>
  <Characters>5819</Characters>
  <Application>Microsoft Office Word</Application>
  <DocSecurity>0</DocSecurity>
  <Lines>48</Lines>
  <Paragraphs>13</Paragraphs>
  <ScaleCrop>false</ScaleCrop>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Nanda</dc:creator>
  <cp:keywords/>
  <dc:description/>
  <cp:lastModifiedBy>Admin Deux</cp:lastModifiedBy>
  <cp:revision>2</cp:revision>
  <dcterms:created xsi:type="dcterms:W3CDTF">2025-11-03T13:59:00Z</dcterms:created>
  <dcterms:modified xsi:type="dcterms:W3CDTF">2025-11-03T14:18:00Z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0x0101007F466F39255CF44CA3F317536D2C5F57</vt:lpwstr>
  </property>
  <property fmtid="{D5CDD505-2E9C-101B-9397-08002B2CF9AE}" pid="3" name="MediaServiceImageTags">
    <vt:lpwstr/>
  </property>
</Properties>
</file>